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3519A" w14:textId="2E92D4BA" w:rsidR="00C01F9C" w:rsidRPr="00CA2A40" w:rsidRDefault="00C01F9C" w:rsidP="00C01F9C">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003657" w:rsidRPr="00003657">
        <w:rPr>
          <w:szCs w:val="22"/>
        </w:rPr>
        <w:t>2416185</w:t>
      </w:r>
    </w:p>
    <w:p w14:paraId="1DC1B158" w14:textId="05BB8657" w:rsidR="00675C27" w:rsidRPr="00CA2A40" w:rsidRDefault="00C01F9C" w:rsidP="00C01F9C">
      <w:pPr>
        <w:pStyle w:val="afb"/>
        <w:rPr>
          <w:rFonts w:eastAsia="宋体"/>
          <w:szCs w:val="22"/>
          <w:lang w:eastAsia="zh-CN"/>
        </w:rPr>
      </w:pPr>
      <w:r>
        <w:rPr>
          <w:rFonts w:cs="Arial"/>
          <w:szCs w:val="22"/>
        </w:rPr>
        <w:t>Hefei</w:t>
      </w:r>
      <w:r w:rsidRPr="00CA2A40">
        <w:rPr>
          <w:rFonts w:cs="Arial"/>
          <w:szCs w:val="22"/>
        </w:rPr>
        <w:t xml:space="preserve">, </w:t>
      </w:r>
      <w:r w:rsidR="0013522D">
        <w:rPr>
          <w:rFonts w:cs="Arial"/>
          <w:szCs w:val="22"/>
        </w:rPr>
        <w:t xml:space="preserve">Anhui, </w:t>
      </w:r>
      <w:r>
        <w:rPr>
          <w:rFonts w:cs="Arial"/>
          <w:szCs w:val="22"/>
        </w:rPr>
        <w:t>China</w:t>
      </w:r>
      <w:r w:rsidRPr="00CA2A40">
        <w:rPr>
          <w:rFonts w:cs="Arial"/>
          <w:szCs w:val="22"/>
        </w:rPr>
        <w:t xml:space="preserve">, </w:t>
      </w:r>
      <w:r>
        <w:rPr>
          <w:rFonts w:cs="Arial"/>
          <w:szCs w:val="22"/>
        </w:rPr>
        <w:t>October</w:t>
      </w:r>
      <w:r w:rsidRPr="00CA2A40">
        <w:rPr>
          <w:rFonts w:cs="Arial"/>
          <w:szCs w:val="22"/>
        </w:rPr>
        <w:t xml:space="preserve"> </w:t>
      </w:r>
      <w:r>
        <w:rPr>
          <w:rFonts w:cs="Arial"/>
          <w:szCs w:val="22"/>
        </w:rPr>
        <w:t>14 - 18</w:t>
      </w:r>
      <w:r w:rsidRPr="00CA2A40">
        <w:rPr>
          <w:szCs w:val="22"/>
        </w:rPr>
        <w:t xml:space="preserve">, </w:t>
      </w:r>
      <w:r w:rsidR="00E63AA8" w:rsidRPr="00CA2A40">
        <w:rPr>
          <w:szCs w:val="22"/>
        </w:rPr>
        <w:t>202</w:t>
      </w:r>
      <w:r w:rsidR="00E63AA8"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814F88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E63AA8">
        <w:rPr>
          <w:rFonts w:ascii="Arial" w:hAnsi="Arial" w:cs="Arial"/>
          <w:sz w:val="22"/>
          <w:szCs w:val="22"/>
        </w:rPr>
        <w:t xml:space="preserve">general aspects for </w:t>
      </w:r>
      <w:r w:rsidR="00FB2EA0" w:rsidRPr="00FB2EA0">
        <w:rPr>
          <w:rFonts w:ascii="Arial" w:hAnsi="Arial" w:cs="Arial"/>
          <w:sz w:val="22"/>
          <w:szCs w:val="22"/>
        </w:rPr>
        <w:t>SBFD</w:t>
      </w:r>
    </w:p>
    <w:p w14:paraId="4FD55D83" w14:textId="3AFC936A"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C01F9C">
        <w:rPr>
          <w:rFonts w:ascii="Arial" w:hAnsi="Arial" w:cs="Arial"/>
          <w:sz w:val="22"/>
          <w:szCs w:val="22"/>
        </w:rPr>
        <w:t>6.20</w:t>
      </w:r>
      <w:r w:rsidR="00620221">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987D835" w:rsidR="00AB1467" w:rsidRDefault="00E11C52" w:rsidP="00AB1467">
      <w:pPr>
        <w:jc w:val="both"/>
      </w:pPr>
      <w:r>
        <w:t>During</w:t>
      </w:r>
      <w:r w:rsidR="00AB1467">
        <w:t xml:space="preserve"> RAN</w:t>
      </w:r>
      <w:r w:rsidR="009676FD">
        <w:t>4</w:t>
      </w:r>
      <w:r w:rsidR="008B6EC4">
        <w:t>#</w:t>
      </w:r>
      <w:r w:rsidR="00F72EAC">
        <w:t>1</w:t>
      </w:r>
      <w:r w:rsidR="009676FD">
        <w:t>1</w:t>
      </w:r>
      <w:r w:rsidR="004838C9">
        <w:t>2</w:t>
      </w:r>
      <w:r w:rsidR="008B6EC4">
        <w:t xml:space="preserve">, </w:t>
      </w:r>
      <w:r w:rsidR="000A2099">
        <w:t>g</w:t>
      </w:r>
      <w:r w:rsidR="000A2099" w:rsidRPr="000A2099">
        <w:t>eneral aspects (including RAN4 aspects for SBFD system parameters)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2B278C34" w14:textId="6BC3CAB4" w:rsidR="00B63AD2" w:rsidRPr="004165F5" w:rsidRDefault="00B63AD2" w:rsidP="00B63AD2">
            <w:pPr>
              <w:pStyle w:val="4"/>
              <w:numPr>
                <w:ilvl w:val="0"/>
                <w:numId w:val="0"/>
              </w:numPr>
              <w:ind w:left="864" w:hanging="864"/>
              <w:outlineLvl w:val="3"/>
            </w:pPr>
            <w:r w:rsidRPr="004165F5">
              <w:t>Band/channel bandwidth support for SBFD</w:t>
            </w:r>
          </w:p>
          <w:p w14:paraId="273A7CD6" w14:textId="77777777" w:rsidR="00B63AD2" w:rsidRPr="00204D83" w:rsidRDefault="00B63AD2" w:rsidP="00B63AD2">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09D3DE56" w14:textId="77777777" w:rsidR="00B63AD2" w:rsidRPr="006B2240"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r w:rsidRPr="006B2240">
              <w:rPr>
                <w:szCs w:val="24"/>
                <w:lang w:eastAsia="zh-CN"/>
              </w:rPr>
              <w:t xml:space="preserve">Declaration-based method, and SBFD is possible to be used on any TDD band, with the following principle: </w:t>
            </w:r>
          </w:p>
          <w:p w14:paraId="20052C63" w14:textId="77777777" w:rsidR="00B63AD2" w:rsidRPr="006B2240"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6B2240">
              <w:rPr>
                <w:szCs w:val="24"/>
                <w:lang w:eastAsia="zh-CN"/>
              </w:rPr>
              <w:t>The supported channel bandwidth(s) is declared by gNB vendors</w:t>
            </w:r>
          </w:p>
          <w:p w14:paraId="01848CB6" w14:textId="77777777" w:rsidR="00B63AD2" w:rsidRPr="006B2240"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6B2240">
              <w:rPr>
                <w:szCs w:val="24"/>
                <w:lang w:eastAsia="zh-CN"/>
              </w:rPr>
              <w:t>The supported channel bandwidth(s) is from existing channel bandwidth defined in TS 38.104</w:t>
            </w:r>
          </w:p>
          <w:p w14:paraId="5516E52D" w14:textId="77777777" w:rsidR="00B63AD2" w:rsidRPr="006B2240"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6B2240">
              <w:rPr>
                <w:szCs w:val="24"/>
                <w:lang w:eastAsia="zh-CN"/>
              </w:rPr>
              <w:t>The supported channel bandwidth shall be no less than X MHz</w:t>
            </w:r>
          </w:p>
          <w:p w14:paraId="6A62DEFD" w14:textId="77777777" w:rsidR="00B63AD2"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sidRPr="006B2240">
              <w:rPr>
                <w:szCs w:val="24"/>
                <w:lang w:eastAsia="zh-CN"/>
              </w:rPr>
              <w:t>X = [20]</w:t>
            </w:r>
          </w:p>
          <w:p w14:paraId="6E118DF0" w14:textId="77777777" w:rsidR="00B63AD2" w:rsidRPr="0099483F" w:rsidRDefault="00B63AD2" w:rsidP="00B63AD2">
            <w:pPr>
              <w:pStyle w:val="aff6"/>
              <w:widowControl/>
              <w:numPr>
                <w:ilvl w:val="4"/>
                <w:numId w:val="12"/>
              </w:numPr>
              <w:tabs>
                <w:tab w:val="left" w:pos="5954"/>
              </w:tabs>
              <w:spacing w:after="120" w:line="259" w:lineRule="auto"/>
              <w:ind w:left="3816" w:firstLineChars="0"/>
              <w:jc w:val="left"/>
              <w:rPr>
                <w:szCs w:val="24"/>
                <w:lang w:eastAsia="zh-CN"/>
              </w:rPr>
            </w:pPr>
            <w:r w:rsidRPr="0099483F">
              <w:rPr>
                <w:szCs w:val="24"/>
                <w:lang w:eastAsia="zh-CN"/>
              </w:rPr>
              <w:t>For next meeting, we will further discuss the potential to increase the value of X beyond X = [20]. Companies are encouraged to bring t-docs to discuss the benefits or drawback to increase this value.</w:t>
            </w:r>
          </w:p>
          <w:p w14:paraId="327F1DF5" w14:textId="77777777" w:rsidR="00B63AD2"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sidRPr="006B2240">
              <w:rPr>
                <w:szCs w:val="24"/>
                <w:lang w:eastAsia="zh-CN"/>
              </w:rPr>
              <w:t xml:space="preserve">FFS for some specific band if this principle rules out this band, which is required for SBFD by operators. </w:t>
            </w:r>
          </w:p>
          <w:p w14:paraId="51AD1DE3" w14:textId="77777777" w:rsidR="00B63AD2" w:rsidRPr="006B2240"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Pr>
                <w:szCs w:val="24"/>
                <w:lang w:eastAsia="zh-CN"/>
              </w:rPr>
              <w:t xml:space="preserve">FFS how to implement in the spec: </w:t>
            </w:r>
          </w:p>
          <w:p w14:paraId="79607E27" w14:textId="77777777" w:rsidR="00B63AD2" w:rsidRDefault="00B63AD2" w:rsidP="00B63AD2">
            <w:pPr>
              <w:pStyle w:val="aff6"/>
              <w:widowControl/>
              <w:numPr>
                <w:ilvl w:val="4"/>
                <w:numId w:val="12"/>
              </w:numPr>
              <w:spacing w:after="120" w:line="259" w:lineRule="auto"/>
              <w:ind w:left="3816" w:firstLineChars="0"/>
              <w:jc w:val="left"/>
              <w:rPr>
                <w:szCs w:val="24"/>
                <w:lang w:eastAsia="zh-CN"/>
              </w:rPr>
            </w:pPr>
            <w:r>
              <w:rPr>
                <w:szCs w:val="24"/>
                <w:lang w:eastAsia="zh-CN"/>
              </w:rPr>
              <w:t xml:space="preserve">Option 1: </w:t>
            </w:r>
            <w:r w:rsidRPr="006B2240">
              <w:rPr>
                <w:szCs w:val="24"/>
                <w:lang w:eastAsia="zh-CN"/>
              </w:rPr>
              <w:t xml:space="preserve">To include the following text in Clause 5.2 in TS 38.104: </w:t>
            </w:r>
            <w:proofErr w:type="spellStart"/>
            <w:r w:rsidRPr="006B2240">
              <w:rPr>
                <w:szCs w:val="24"/>
                <w:lang w:eastAsia="zh-CN"/>
              </w:rPr>
              <w:t>subband</w:t>
            </w:r>
            <w:proofErr w:type="spellEnd"/>
            <w:r w:rsidRPr="006B2240">
              <w:rPr>
                <w:szCs w:val="24"/>
                <w:lang w:eastAsia="zh-CN"/>
              </w:rPr>
              <w:t xml:space="preserve"> full duplex can be applied to TDD bands with channel bandwidth &gt;= X MHz, given in Table 5.2-1.</w:t>
            </w:r>
          </w:p>
          <w:p w14:paraId="05D4A591" w14:textId="77777777" w:rsidR="00B63AD2" w:rsidRPr="0099483F" w:rsidRDefault="00B63AD2" w:rsidP="00B63AD2">
            <w:pPr>
              <w:pStyle w:val="aff6"/>
              <w:widowControl/>
              <w:numPr>
                <w:ilvl w:val="4"/>
                <w:numId w:val="12"/>
              </w:numPr>
              <w:spacing w:after="120" w:line="259" w:lineRule="auto"/>
              <w:ind w:left="3816" w:firstLineChars="0"/>
              <w:jc w:val="left"/>
              <w:rPr>
                <w:szCs w:val="24"/>
                <w:lang w:eastAsia="zh-CN"/>
              </w:rPr>
            </w:pPr>
            <w:r>
              <w:rPr>
                <w:szCs w:val="24"/>
                <w:lang w:eastAsia="zh-CN"/>
              </w:rPr>
              <w:t xml:space="preserve">Option 2: Add SBFD entry </w:t>
            </w:r>
            <w:r w:rsidRPr="006B2240">
              <w:rPr>
                <w:szCs w:val="24"/>
                <w:lang w:eastAsia="zh-CN"/>
              </w:rPr>
              <w:t xml:space="preserve">in </w:t>
            </w:r>
            <w:r>
              <w:rPr>
                <w:szCs w:val="24"/>
                <w:lang w:eastAsia="zh-CN"/>
              </w:rPr>
              <w:t xml:space="preserve">Table 5.2-1 in </w:t>
            </w:r>
            <w:r w:rsidRPr="006B2240">
              <w:rPr>
                <w:szCs w:val="24"/>
                <w:lang w:eastAsia="zh-CN"/>
              </w:rPr>
              <w:t>Clause 5.2 in TS 38.104</w:t>
            </w:r>
            <w:r>
              <w:rPr>
                <w:szCs w:val="24"/>
                <w:lang w:eastAsia="zh-CN"/>
              </w:rPr>
              <w:t xml:space="preserve"> for the </w:t>
            </w:r>
            <w:r w:rsidRPr="006B2240">
              <w:rPr>
                <w:szCs w:val="24"/>
                <w:lang w:eastAsia="zh-CN"/>
              </w:rPr>
              <w:t xml:space="preserve">TDD bands with channel bandwidth &gt;= X </w:t>
            </w:r>
            <w:proofErr w:type="spellStart"/>
            <w:r w:rsidRPr="006B2240">
              <w:rPr>
                <w:szCs w:val="24"/>
                <w:lang w:eastAsia="zh-CN"/>
              </w:rPr>
              <w:t>MHz</w:t>
            </w:r>
            <w:r>
              <w:rPr>
                <w:szCs w:val="24"/>
                <w:lang w:eastAsia="zh-CN"/>
              </w:rPr>
              <w:t>.</w:t>
            </w:r>
            <w:proofErr w:type="spellEnd"/>
            <w:r>
              <w:rPr>
                <w:szCs w:val="24"/>
                <w:lang w:eastAsia="zh-CN"/>
              </w:rPr>
              <w:t xml:space="preserve"> </w:t>
            </w:r>
          </w:p>
          <w:p w14:paraId="49E067D8" w14:textId="77777777" w:rsidR="00B63AD2" w:rsidRDefault="00B63AD2" w:rsidP="00B63AD2">
            <w:pPr>
              <w:rPr>
                <w:i/>
                <w:iCs/>
                <w:color w:val="0070C0"/>
                <w:lang w:val="en-US"/>
              </w:rPr>
            </w:pPr>
          </w:p>
          <w:p w14:paraId="40FC9DD7" w14:textId="77777777" w:rsidR="00B63AD2" w:rsidRPr="000B06B8" w:rsidRDefault="00B63AD2" w:rsidP="00B63AD2">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364008D0" w14:textId="77777777" w:rsidR="00B63AD2" w:rsidRPr="00B95A3F"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r w:rsidRPr="00B95A3F">
              <w:rPr>
                <w:szCs w:val="24"/>
                <w:lang w:eastAsia="zh-CN"/>
              </w:rPr>
              <w:t>BS channel bandwidth for SBFD</w:t>
            </w:r>
            <w:r>
              <w:rPr>
                <w:szCs w:val="24"/>
                <w:lang w:eastAsia="zh-CN"/>
              </w:rPr>
              <w:t>-capable BS</w:t>
            </w:r>
            <w:r w:rsidRPr="00B95A3F">
              <w:rPr>
                <w:szCs w:val="24"/>
                <w:lang w:eastAsia="zh-CN"/>
              </w:rPr>
              <w:t xml:space="preserve">: </w:t>
            </w:r>
          </w:p>
          <w:p w14:paraId="519EE6E2" w14:textId="77777777" w:rsidR="00B63AD2" w:rsidRPr="0099483F" w:rsidRDefault="00B63AD2" w:rsidP="00B63AD2">
            <w:pPr>
              <w:pStyle w:val="aff6"/>
              <w:widowControl/>
              <w:numPr>
                <w:ilvl w:val="2"/>
                <w:numId w:val="12"/>
              </w:numPr>
              <w:overflowPunct w:val="0"/>
              <w:autoSpaceDE w:val="0"/>
              <w:autoSpaceDN w:val="0"/>
              <w:adjustRightInd w:val="0"/>
              <w:spacing w:after="180"/>
              <w:ind w:left="2376" w:firstLineChars="0"/>
              <w:jc w:val="left"/>
              <w:textAlignment w:val="baseline"/>
              <w:rPr>
                <w:szCs w:val="24"/>
                <w:lang w:eastAsia="zh-CN"/>
              </w:rPr>
            </w:pPr>
            <w:r w:rsidRPr="0099483F">
              <w:rPr>
                <w:i/>
                <w:iCs/>
                <w:szCs w:val="24"/>
                <w:lang w:eastAsia="zh-CN"/>
              </w:rPr>
              <w:t>BS channel bandwidth for SBFD</w:t>
            </w:r>
            <w:r>
              <w:rPr>
                <w:i/>
                <w:iCs/>
                <w:szCs w:val="24"/>
                <w:lang w:eastAsia="zh-CN"/>
              </w:rPr>
              <w:t>-capable BS</w:t>
            </w:r>
            <w:r w:rsidRPr="0099483F">
              <w:rPr>
                <w:szCs w:val="24"/>
                <w:lang w:eastAsia="zh-CN"/>
              </w:rPr>
              <w:t xml:space="preserve">: RF bandwidth supporting a single NR RF carrier with the transmission bandwidth configured in the uplink or downlink </w:t>
            </w:r>
            <w:r w:rsidRPr="0099483F">
              <w:rPr>
                <w:szCs w:val="24"/>
                <w:u w:val="single"/>
                <w:lang w:eastAsia="zh-CN"/>
              </w:rPr>
              <w:t>or SBFD operation</w:t>
            </w:r>
            <w:r w:rsidRPr="0099483F">
              <w:rPr>
                <w:szCs w:val="24"/>
                <w:lang w:eastAsia="zh-CN"/>
              </w:rPr>
              <w:t>.</w:t>
            </w:r>
          </w:p>
          <w:p w14:paraId="580C4557" w14:textId="77777777" w:rsidR="00B63AD2"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Pr>
                <w:szCs w:val="24"/>
                <w:lang w:eastAsia="zh-CN"/>
              </w:rPr>
              <w:t xml:space="preserve">The existing definition of </w:t>
            </w:r>
            <w:r w:rsidRPr="0094450E">
              <w:rPr>
                <w:i/>
                <w:iCs/>
                <w:szCs w:val="24"/>
                <w:lang w:eastAsia="zh-CN"/>
              </w:rPr>
              <w:t>BS channel bandwidth</w:t>
            </w:r>
            <w:r>
              <w:rPr>
                <w:szCs w:val="24"/>
                <w:lang w:eastAsia="zh-CN"/>
              </w:rPr>
              <w:t xml:space="preserve"> (for information only): </w:t>
            </w:r>
          </w:p>
          <w:p w14:paraId="69CD0141" w14:textId="77777777" w:rsidR="00B63AD2"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Pr>
                <w:szCs w:val="24"/>
                <w:lang w:eastAsia="zh-CN"/>
              </w:rPr>
              <w:lastRenderedPageBreak/>
              <w:t xml:space="preserve">BS channel </w:t>
            </w:r>
            <w:r w:rsidRPr="00B3733A">
              <w:rPr>
                <w:szCs w:val="24"/>
                <w:lang w:eastAsia="zh-CN"/>
              </w:rPr>
              <w:t>bandwidth: RF bandwidth supporting a single NR RF carrier with the transmission bandwidth configured in the uplink or downlink</w:t>
            </w:r>
            <w:r>
              <w:rPr>
                <w:szCs w:val="24"/>
                <w:lang w:eastAsia="zh-CN"/>
              </w:rPr>
              <w:t>.</w:t>
            </w:r>
          </w:p>
          <w:p w14:paraId="78B614F8" w14:textId="77777777" w:rsidR="00B63AD2" w:rsidRDefault="00B63AD2" w:rsidP="00B63AD2">
            <w:pPr>
              <w:spacing w:after="120" w:line="259" w:lineRule="auto"/>
            </w:pPr>
          </w:p>
          <w:p w14:paraId="7C4F5FAF" w14:textId="76320D00" w:rsidR="00B63AD2" w:rsidRPr="00552CA9" w:rsidRDefault="00B63AD2" w:rsidP="00B63AD2">
            <w:pPr>
              <w:pStyle w:val="4"/>
              <w:numPr>
                <w:ilvl w:val="0"/>
                <w:numId w:val="0"/>
              </w:numPr>
              <w:ind w:left="864" w:hanging="864"/>
              <w:outlineLvl w:val="3"/>
            </w:pPr>
            <w:bookmarkStart w:id="2" w:name="_Hlk175087720"/>
            <w:r>
              <w:t>T</w:t>
            </w:r>
            <w:r w:rsidRPr="00DF371D">
              <w:t>ransmission bandwidth configuration for SBFD</w:t>
            </w:r>
          </w:p>
          <w:p w14:paraId="0C16A481" w14:textId="77777777" w:rsidR="00B63AD2" w:rsidRPr="000B06B8" w:rsidRDefault="00B63AD2" w:rsidP="00B63AD2">
            <w:pPr>
              <w:pStyle w:val="aff6"/>
              <w:widowControl/>
              <w:numPr>
                <w:ilvl w:val="0"/>
                <w:numId w:val="12"/>
              </w:numPr>
              <w:spacing w:after="120" w:line="259" w:lineRule="auto"/>
              <w:ind w:left="936" w:firstLineChars="0"/>
              <w:jc w:val="left"/>
              <w:rPr>
                <w:highlight w:val="green"/>
                <w:lang w:val="en-US"/>
              </w:rPr>
            </w:pPr>
            <w:bookmarkStart w:id="3" w:name="_Hlk175066819"/>
            <w:r w:rsidRPr="00204D83">
              <w:rPr>
                <w:highlight w:val="green"/>
                <w:lang w:val="en-US"/>
              </w:rPr>
              <w:t xml:space="preserve">Agreement: </w:t>
            </w:r>
          </w:p>
          <w:p w14:paraId="5BB199F1" w14:textId="77777777" w:rsidR="00B63AD2" w:rsidRPr="00B95A3F"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r w:rsidRPr="00B95A3F">
              <w:rPr>
                <w:szCs w:val="24"/>
                <w:lang w:eastAsia="zh-CN"/>
              </w:rPr>
              <w:t>BS transmission bandwidth configuration</w:t>
            </w:r>
            <w:bookmarkEnd w:id="3"/>
            <w:r w:rsidRPr="00B95A3F">
              <w:rPr>
                <w:szCs w:val="24"/>
                <w:lang w:eastAsia="zh-CN"/>
              </w:rPr>
              <w:t xml:space="preserve"> for SBFD: </w:t>
            </w:r>
          </w:p>
          <w:p w14:paraId="476B8B6A" w14:textId="77777777" w:rsidR="00B63AD2" w:rsidRPr="00ED605F"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99483F">
              <w:rPr>
                <w:rFonts w:eastAsia="Yu Mincho"/>
                <w:i/>
                <w:iCs/>
              </w:rPr>
              <w:t xml:space="preserve">BS transmission bandwidth configuration for SBFD </w:t>
            </w:r>
            <w:r w:rsidRPr="0099483F">
              <w:rPr>
                <w:rFonts w:eastAsia="Yu Mincho"/>
              </w:rPr>
              <w:t>N</w:t>
            </w:r>
            <w:r w:rsidRPr="0099483F">
              <w:rPr>
                <w:rFonts w:eastAsia="Yu Mincho"/>
                <w:vertAlign w:val="subscript"/>
              </w:rPr>
              <w:t>RB,SBFD</w:t>
            </w:r>
            <w:r w:rsidRPr="0099483F">
              <w:rPr>
                <w:rFonts w:eastAsia="Yu Mincho"/>
              </w:rPr>
              <w:t xml:space="preserve">: set of resource blocks </w:t>
            </w:r>
            <w:r w:rsidRPr="000B06B8">
              <w:rPr>
                <w:rFonts w:eastAsia="Yu Mincho"/>
              </w:rPr>
              <w:t>located within the BS channel bandwidth which may be used for transmitting or</w:t>
            </w:r>
            <w:r w:rsidRPr="0099483F">
              <w:rPr>
                <w:rFonts w:eastAsia="Yu Mincho"/>
                <w:u w:val="single"/>
              </w:rPr>
              <w:t>/and</w:t>
            </w:r>
            <w:r w:rsidRPr="000B06B8">
              <w:rPr>
                <w:rFonts w:eastAsia="Yu Mincho"/>
              </w:rPr>
              <w:t xml:space="preserve"> receiving by the BS</w:t>
            </w:r>
            <w:r>
              <w:rPr>
                <w:rFonts w:eastAsia="Yu Mincho"/>
              </w:rPr>
              <w:t>.</w:t>
            </w:r>
          </w:p>
          <w:p w14:paraId="03D04BAF" w14:textId="77777777" w:rsidR="00B63AD2" w:rsidRPr="0099483F" w:rsidRDefault="00B63AD2" w:rsidP="00B63AD2">
            <w:pPr>
              <w:pStyle w:val="aff6"/>
              <w:widowControl/>
              <w:numPr>
                <w:ilvl w:val="2"/>
                <w:numId w:val="12"/>
              </w:numPr>
              <w:tabs>
                <w:tab w:val="left" w:pos="5954"/>
              </w:tabs>
              <w:spacing w:after="120" w:line="259" w:lineRule="auto"/>
              <w:ind w:left="2376" w:firstLineChars="0"/>
              <w:jc w:val="left"/>
              <w:rPr>
                <w:rFonts w:eastAsia="Yu Mincho"/>
              </w:rPr>
            </w:pPr>
            <w:r w:rsidRPr="0099483F">
              <w:rPr>
                <w:rFonts w:eastAsia="Yu Mincho"/>
                <w:i/>
                <w:iCs/>
              </w:rPr>
              <w:t xml:space="preserve">The transmission bandwidth configuration for SBFD </w:t>
            </w:r>
            <w:r w:rsidRPr="0099483F">
              <w:rPr>
                <w:rFonts w:eastAsia="Yu Mincho"/>
              </w:rPr>
              <w:t>N</w:t>
            </w:r>
            <w:r w:rsidRPr="0099483F">
              <w:rPr>
                <w:rFonts w:eastAsia="Yu Mincho"/>
                <w:vertAlign w:val="subscript"/>
              </w:rPr>
              <w:t>RB,SBFD</w:t>
            </w:r>
            <w:r w:rsidRPr="0099483F">
              <w:rPr>
                <w:rFonts w:eastAsia="Yu Mincho"/>
              </w:rPr>
              <w:t xml:space="preserve"> for each BS channel bandwidth and subcarrier spacing shall reuse the values for BS transmission bandwidth configuration in table 5.3.2-1 for FR1 and table 5.3.2-2 for FR2-1.</w:t>
            </w:r>
          </w:p>
          <w:p w14:paraId="68F43ACF" w14:textId="77777777" w:rsidR="00B63AD2" w:rsidRPr="0099483F" w:rsidRDefault="00B63AD2" w:rsidP="00B63AD2">
            <w:pPr>
              <w:pStyle w:val="aff6"/>
              <w:widowControl/>
              <w:numPr>
                <w:ilvl w:val="2"/>
                <w:numId w:val="12"/>
              </w:numPr>
              <w:tabs>
                <w:tab w:val="left" w:pos="5954"/>
              </w:tabs>
              <w:spacing w:after="120" w:line="259" w:lineRule="auto"/>
              <w:ind w:left="2376" w:firstLineChars="0"/>
              <w:jc w:val="left"/>
              <w:rPr>
                <w:rFonts w:eastAsia="Yu Mincho"/>
              </w:rPr>
            </w:pPr>
            <w:r w:rsidRPr="0099483F">
              <w:rPr>
                <w:rFonts w:eastAsia="Yu Mincho"/>
              </w:rPr>
              <w:t>FFS a corresponding figure for SBFD is needed</w:t>
            </w:r>
          </w:p>
          <w:p w14:paraId="7C8106EA" w14:textId="77777777" w:rsidR="00B63AD2"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Pr>
                <w:szCs w:val="24"/>
                <w:lang w:eastAsia="zh-CN"/>
              </w:rPr>
              <w:t xml:space="preserve">The existing definition of </w:t>
            </w:r>
            <w:r w:rsidRPr="0094450E">
              <w:rPr>
                <w:i/>
                <w:iCs/>
                <w:szCs w:val="24"/>
                <w:lang w:eastAsia="zh-CN"/>
              </w:rPr>
              <w:t xml:space="preserve">BS </w:t>
            </w:r>
            <w:r>
              <w:rPr>
                <w:i/>
                <w:iCs/>
                <w:szCs w:val="24"/>
                <w:lang w:eastAsia="zh-CN"/>
              </w:rPr>
              <w:t>transmission</w:t>
            </w:r>
            <w:r w:rsidRPr="0094450E">
              <w:rPr>
                <w:i/>
                <w:iCs/>
                <w:szCs w:val="24"/>
                <w:lang w:eastAsia="zh-CN"/>
              </w:rPr>
              <w:t xml:space="preserve"> bandwidth</w:t>
            </w:r>
            <w:r>
              <w:rPr>
                <w:i/>
                <w:iCs/>
                <w:szCs w:val="24"/>
                <w:lang w:eastAsia="zh-CN"/>
              </w:rPr>
              <w:t xml:space="preserve"> configuration</w:t>
            </w:r>
            <w:r>
              <w:rPr>
                <w:szCs w:val="24"/>
                <w:lang w:eastAsia="zh-CN"/>
              </w:rPr>
              <w:t xml:space="preserve"> (for information only): </w:t>
            </w:r>
          </w:p>
          <w:p w14:paraId="7CF3388A" w14:textId="77777777" w:rsidR="00B63AD2"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sidRPr="004A1FB1">
              <w:rPr>
                <w:szCs w:val="24"/>
                <w:lang w:eastAsia="zh-CN"/>
              </w:rPr>
              <w:t>BS transmission bandwidth configuration</w:t>
            </w:r>
            <w:r w:rsidRPr="00B3733A">
              <w:rPr>
                <w:szCs w:val="24"/>
                <w:lang w:eastAsia="zh-CN"/>
              </w:rPr>
              <w:t xml:space="preserve">: </w:t>
            </w:r>
            <w:r w:rsidRPr="004A1FB1">
              <w:rPr>
                <w:szCs w:val="24"/>
                <w:lang w:eastAsia="zh-CN"/>
              </w:rPr>
              <w:t>set of resource blocks located within the BS channel bandwidth which may be used for transmitting or receiving by the BS</w:t>
            </w:r>
            <w:r>
              <w:rPr>
                <w:szCs w:val="24"/>
                <w:lang w:eastAsia="zh-CN"/>
              </w:rPr>
              <w:t>.</w:t>
            </w:r>
          </w:p>
          <w:p w14:paraId="19CCF7F4" w14:textId="77777777" w:rsidR="00B63AD2" w:rsidRDefault="00B63AD2" w:rsidP="00B63AD2">
            <w:pPr>
              <w:tabs>
                <w:tab w:val="left" w:pos="5954"/>
              </w:tabs>
              <w:spacing w:after="120" w:line="259" w:lineRule="auto"/>
              <w:rPr>
                <w:szCs w:val="24"/>
              </w:rPr>
            </w:pPr>
          </w:p>
          <w:p w14:paraId="6750FBD1" w14:textId="2ECDABB9" w:rsidR="00B63AD2" w:rsidRPr="00364281" w:rsidRDefault="00B63AD2" w:rsidP="00B63AD2">
            <w:pPr>
              <w:pStyle w:val="4"/>
              <w:numPr>
                <w:ilvl w:val="0"/>
                <w:numId w:val="0"/>
              </w:numPr>
              <w:ind w:left="864" w:hanging="864"/>
              <w:outlineLvl w:val="3"/>
            </w:pPr>
            <w:r>
              <w:t xml:space="preserve">DL/UL </w:t>
            </w:r>
            <w:proofErr w:type="spellStart"/>
            <w:r w:rsidRPr="00F041C4">
              <w:t>subband</w:t>
            </w:r>
            <w:proofErr w:type="spellEnd"/>
            <w:r w:rsidRPr="00F041C4">
              <w:t xml:space="preserve"> configurations </w:t>
            </w:r>
            <w:r>
              <w:t>support for SBFD</w:t>
            </w:r>
          </w:p>
          <w:p w14:paraId="28D97943" w14:textId="77777777" w:rsidR="00B63AD2" w:rsidRPr="000B06B8" w:rsidRDefault="00B63AD2" w:rsidP="00B63AD2">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3A0DCE3D" w14:textId="77777777" w:rsidR="00B63AD2"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r>
              <w:rPr>
                <w:szCs w:val="24"/>
                <w:lang w:eastAsia="zh-CN"/>
              </w:rPr>
              <w:t xml:space="preserve">Transmission bandwidth configuration for SBFD UL/DL </w:t>
            </w:r>
            <w:proofErr w:type="spellStart"/>
            <w:r>
              <w:rPr>
                <w:szCs w:val="24"/>
                <w:lang w:eastAsia="zh-CN"/>
              </w:rPr>
              <w:t>subband</w:t>
            </w:r>
            <w:proofErr w:type="spellEnd"/>
            <w:r>
              <w:rPr>
                <w:szCs w:val="24"/>
                <w:lang w:eastAsia="zh-CN"/>
              </w:rPr>
              <w:t xml:space="preserve">: </w:t>
            </w:r>
          </w:p>
          <w:p w14:paraId="3EADDE44" w14:textId="77777777" w:rsidR="00B63AD2" w:rsidRPr="001A0E43"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C32093">
              <w:t>N</w:t>
            </w:r>
            <w:r w:rsidRPr="001A0E43">
              <w:rPr>
                <w:vertAlign w:val="subscript"/>
              </w:rPr>
              <w:t>RB,SBFD,DL</w:t>
            </w:r>
            <w:r>
              <w:t xml:space="preserve">: </w:t>
            </w:r>
            <w:r w:rsidRPr="001A0E43">
              <w:t>Transmission bandwidth configuration</w:t>
            </w:r>
            <w:r>
              <w:t xml:space="preserve"> for SBFD DL </w:t>
            </w:r>
            <w:proofErr w:type="spellStart"/>
            <w:r>
              <w:t>subband</w:t>
            </w:r>
            <w:proofErr w:type="spellEnd"/>
            <w:r>
              <w:t xml:space="preserve">, </w:t>
            </w:r>
            <w:r w:rsidRPr="001A0E43">
              <w:rPr>
                <w:szCs w:val="24"/>
                <w:lang w:eastAsia="zh-CN"/>
              </w:rPr>
              <w:t>expressed in resource blocks</w:t>
            </w:r>
            <w:r>
              <w:rPr>
                <w:szCs w:val="24"/>
                <w:lang w:eastAsia="zh-CN"/>
              </w:rPr>
              <w:t>.</w:t>
            </w:r>
          </w:p>
          <w:p w14:paraId="2F34A3F5" w14:textId="77777777" w:rsidR="00B63AD2"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C32093">
              <w:t>N</w:t>
            </w:r>
            <w:r w:rsidRPr="001A0E43">
              <w:rPr>
                <w:vertAlign w:val="subscript"/>
              </w:rPr>
              <w:t>RB,SBFD,</w:t>
            </w:r>
            <w:r>
              <w:rPr>
                <w:vertAlign w:val="subscript"/>
              </w:rPr>
              <w:t>U</w:t>
            </w:r>
            <w:r w:rsidRPr="001A0E43">
              <w:rPr>
                <w:vertAlign w:val="subscript"/>
              </w:rPr>
              <w:t>L</w:t>
            </w:r>
            <w:r>
              <w:t xml:space="preserve">: </w:t>
            </w:r>
            <w:r w:rsidRPr="001A0E43">
              <w:t>Transmission bandwidth configuration</w:t>
            </w:r>
            <w:r>
              <w:t xml:space="preserve"> for SBFD UL </w:t>
            </w:r>
            <w:proofErr w:type="spellStart"/>
            <w:r>
              <w:t>subband</w:t>
            </w:r>
            <w:proofErr w:type="spellEnd"/>
            <w:r>
              <w:t xml:space="preserve">, </w:t>
            </w:r>
            <w:r w:rsidRPr="001A0E43">
              <w:rPr>
                <w:szCs w:val="24"/>
                <w:lang w:eastAsia="zh-CN"/>
              </w:rPr>
              <w:t>expressed in resource blocks</w:t>
            </w:r>
            <w:r>
              <w:rPr>
                <w:szCs w:val="24"/>
                <w:lang w:eastAsia="zh-CN"/>
              </w:rPr>
              <w:t>.</w:t>
            </w:r>
          </w:p>
          <w:p w14:paraId="1182ABE6" w14:textId="77777777" w:rsidR="00B63AD2" w:rsidRPr="001A0E43"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proofErr w:type="spellStart"/>
            <w:r>
              <w:rPr>
                <w:szCs w:val="24"/>
                <w:lang w:eastAsia="zh-CN"/>
              </w:rPr>
              <w:t>Guardband</w:t>
            </w:r>
            <w:proofErr w:type="spellEnd"/>
            <w:r>
              <w:rPr>
                <w:szCs w:val="24"/>
                <w:lang w:eastAsia="zh-CN"/>
              </w:rPr>
              <w:t xml:space="preserve"> between SBFD UL and DL </w:t>
            </w:r>
            <w:proofErr w:type="spellStart"/>
            <w:r>
              <w:rPr>
                <w:szCs w:val="24"/>
                <w:lang w:eastAsia="zh-CN"/>
              </w:rPr>
              <w:t>subband</w:t>
            </w:r>
            <w:proofErr w:type="spellEnd"/>
            <w:r>
              <w:rPr>
                <w:szCs w:val="24"/>
                <w:lang w:eastAsia="zh-CN"/>
              </w:rPr>
              <w:t>:</w:t>
            </w:r>
          </w:p>
          <w:p w14:paraId="5D094B61" w14:textId="77777777" w:rsidR="00B63AD2" w:rsidRPr="001A0E43"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C32093">
              <w:t>N</w:t>
            </w:r>
            <w:r w:rsidRPr="001A0E43">
              <w:rPr>
                <w:vertAlign w:val="subscript"/>
              </w:rPr>
              <w:t>RB,SBFD,</w:t>
            </w:r>
            <w:r>
              <w:rPr>
                <w:vertAlign w:val="subscript"/>
              </w:rPr>
              <w:t>GB</w:t>
            </w:r>
            <w:r>
              <w:t xml:space="preserve">: The size of </w:t>
            </w:r>
            <w:proofErr w:type="spellStart"/>
            <w:r>
              <w:t>guardband</w:t>
            </w:r>
            <w:proofErr w:type="spellEnd"/>
            <w:r>
              <w:t xml:space="preserve"> between SBFD UL </w:t>
            </w:r>
            <w:proofErr w:type="spellStart"/>
            <w:r>
              <w:t>subband</w:t>
            </w:r>
            <w:proofErr w:type="spellEnd"/>
            <w:r>
              <w:t xml:space="preserve"> and DL </w:t>
            </w:r>
            <w:proofErr w:type="spellStart"/>
            <w:r>
              <w:t>subband</w:t>
            </w:r>
            <w:proofErr w:type="spellEnd"/>
            <w:r>
              <w:t xml:space="preserve">, </w:t>
            </w:r>
            <w:r w:rsidRPr="001A0E43">
              <w:rPr>
                <w:szCs w:val="24"/>
                <w:lang w:eastAsia="zh-CN"/>
              </w:rPr>
              <w:t>expressed in resource blocks</w:t>
            </w:r>
            <w:r>
              <w:rPr>
                <w:szCs w:val="24"/>
                <w:lang w:eastAsia="zh-CN"/>
              </w:rPr>
              <w:t>.</w:t>
            </w:r>
          </w:p>
          <w:p w14:paraId="489DA440" w14:textId="77777777" w:rsidR="00B63AD2" w:rsidRDefault="00B63AD2" w:rsidP="00B63AD2">
            <w:pPr>
              <w:tabs>
                <w:tab w:val="left" w:pos="5954"/>
              </w:tabs>
              <w:spacing w:after="120" w:line="259" w:lineRule="auto"/>
              <w:rPr>
                <w:szCs w:val="24"/>
              </w:rPr>
            </w:pPr>
          </w:p>
          <w:p w14:paraId="62B3072F" w14:textId="77777777" w:rsidR="00B63AD2" w:rsidRPr="000B06B8" w:rsidRDefault="00B63AD2" w:rsidP="00B63AD2">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09279169" w14:textId="77777777" w:rsidR="00B63AD2" w:rsidRPr="00601128"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r w:rsidRPr="00601128">
              <w:rPr>
                <w:szCs w:val="24"/>
                <w:lang w:eastAsia="zh-CN"/>
              </w:rPr>
              <w:t xml:space="preserve">To specify DL/UL </w:t>
            </w:r>
            <w:proofErr w:type="spellStart"/>
            <w:r w:rsidRPr="00601128">
              <w:rPr>
                <w:szCs w:val="24"/>
                <w:lang w:eastAsia="zh-CN"/>
              </w:rPr>
              <w:t>subband</w:t>
            </w:r>
            <w:proofErr w:type="spellEnd"/>
            <w:r w:rsidRPr="00601128">
              <w:rPr>
                <w:szCs w:val="24"/>
                <w:lang w:eastAsia="zh-CN"/>
              </w:rPr>
              <w:t xml:space="preserve"> configuration in BS RF requirements, the following 3 </w:t>
            </w:r>
            <w:r>
              <w:rPr>
                <w:szCs w:val="24"/>
                <w:lang w:eastAsia="zh-CN"/>
              </w:rPr>
              <w:t>options</w:t>
            </w:r>
            <w:r w:rsidRPr="00601128">
              <w:rPr>
                <w:szCs w:val="24"/>
                <w:lang w:eastAsia="zh-CN"/>
              </w:rPr>
              <w:t xml:space="preserve"> for DL/UL </w:t>
            </w:r>
            <w:proofErr w:type="spellStart"/>
            <w:r w:rsidRPr="00601128">
              <w:rPr>
                <w:szCs w:val="24"/>
                <w:lang w:eastAsia="zh-CN"/>
              </w:rPr>
              <w:t>subband</w:t>
            </w:r>
            <w:proofErr w:type="spellEnd"/>
            <w:r w:rsidRPr="00601128">
              <w:rPr>
                <w:szCs w:val="24"/>
                <w:lang w:eastAsia="zh-CN"/>
              </w:rPr>
              <w:t xml:space="preserve"> configuration</w:t>
            </w:r>
            <w:r>
              <w:rPr>
                <w:szCs w:val="24"/>
                <w:lang w:eastAsia="zh-CN"/>
              </w:rPr>
              <w:t xml:space="preserve"> are identified</w:t>
            </w:r>
            <w:r w:rsidRPr="00601128">
              <w:rPr>
                <w:szCs w:val="24"/>
                <w:lang w:eastAsia="zh-CN"/>
              </w:rPr>
              <w:t xml:space="preserve">: </w:t>
            </w:r>
          </w:p>
          <w:p w14:paraId="4E021BDF" w14:textId="77777777" w:rsidR="00B63AD2" w:rsidRPr="002466BA"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t xml:space="preserve">Option-1 (with the least flexibility): </w:t>
            </w:r>
          </w:p>
          <w:p w14:paraId="41F412BA" w14:textId="77777777" w:rsidR="00B63AD2" w:rsidRPr="0099483F"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sidRPr="0099483F">
              <w:t xml:space="preserve">Only a number of selected DL/UL </w:t>
            </w:r>
            <w:proofErr w:type="spellStart"/>
            <w:r w:rsidRPr="0099483F">
              <w:t>subband</w:t>
            </w:r>
            <w:proofErr w:type="spellEnd"/>
            <w:r w:rsidRPr="0099483F">
              <w:t xml:space="preserve"> configurations are specified for RAN4 BS RF requirement. </w:t>
            </w:r>
          </w:p>
          <w:p w14:paraId="4B7F45CF" w14:textId="77777777" w:rsidR="00B63AD2" w:rsidRPr="00C32093"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t xml:space="preserve">Example (given in Nokia </w:t>
            </w:r>
            <w:proofErr w:type="spellStart"/>
            <w:r>
              <w:t>Tdoc</w:t>
            </w:r>
            <w:proofErr w:type="spellEnd"/>
            <w:r>
              <w:t xml:space="preserve"> </w:t>
            </w:r>
            <w:r w:rsidRPr="00C32093">
              <w:t>R4-2413238</w:t>
            </w:r>
            <w:r>
              <w:t xml:space="preserve">): </w:t>
            </w:r>
          </w:p>
          <w:p w14:paraId="6CA5E0AD" w14:textId="77777777" w:rsidR="00B63AD2" w:rsidRPr="00C32093" w:rsidRDefault="00B63AD2" w:rsidP="00B63AD2">
            <w:pPr>
              <w:pStyle w:val="aff6"/>
              <w:widowControl/>
              <w:numPr>
                <w:ilvl w:val="4"/>
                <w:numId w:val="12"/>
              </w:numPr>
              <w:tabs>
                <w:tab w:val="left" w:pos="5954"/>
              </w:tabs>
              <w:overflowPunct w:val="0"/>
              <w:autoSpaceDE w:val="0"/>
              <w:autoSpaceDN w:val="0"/>
              <w:adjustRightInd w:val="0"/>
              <w:spacing w:after="120" w:line="259" w:lineRule="auto"/>
              <w:ind w:left="3816" w:firstLineChars="0"/>
              <w:jc w:val="left"/>
              <w:textAlignment w:val="baseline"/>
            </w:pPr>
            <w:r w:rsidRPr="00C32093">
              <w:t>For FR1 DUD configuration in 100 MHz channel and 30 kHz SCS: &lt; N</w:t>
            </w:r>
            <w:r w:rsidRPr="001A0E43">
              <w:rPr>
                <w:vertAlign w:val="subscript"/>
              </w:rPr>
              <w:t>RB,SBFD,DL</w:t>
            </w:r>
            <w:r w:rsidRPr="00C32093">
              <w:t>, N</w:t>
            </w:r>
            <w:r w:rsidRPr="001A0E43">
              <w:rPr>
                <w:vertAlign w:val="subscript"/>
              </w:rPr>
              <w:t>RB,SBFD,</w:t>
            </w:r>
            <w:r>
              <w:rPr>
                <w:vertAlign w:val="subscript"/>
              </w:rPr>
              <w:t>U</w:t>
            </w:r>
            <w:r w:rsidRPr="001A0E43">
              <w:rPr>
                <w:vertAlign w:val="subscript"/>
              </w:rPr>
              <w:t>L</w:t>
            </w:r>
            <w:r w:rsidRPr="00C32093">
              <w:t>, N</w:t>
            </w:r>
            <w:r w:rsidRPr="001A0E43">
              <w:rPr>
                <w:vertAlign w:val="subscript"/>
              </w:rPr>
              <w:t>RB,SBFD,</w:t>
            </w:r>
            <w:r>
              <w:rPr>
                <w:vertAlign w:val="subscript"/>
              </w:rPr>
              <w:t>GB</w:t>
            </w:r>
            <w:r w:rsidRPr="00C32093">
              <w:t xml:space="preserve"> &gt; = &lt;106, 51, 5&gt;</w:t>
            </w:r>
          </w:p>
          <w:p w14:paraId="32A93BD1" w14:textId="77777777" w:rsidR="00B63AD2" w:rsidRPr="00C32093" w:rsidRDefault="00B63AD2" w:rsidP="00B63AD2">
            <w:pPr>
              <w:pStyle w:val="aff6"/>
              <w:widowControl/>
              <w:numPr>
                <w:ilvl w:val="4"/>
                <w:numId w:val="12"/>
              </w:numPr>
              <w:tabs>
                <w:tab w:val="left" w:pos="5954"/>
              </w:tabs>
              <w:overflowPunct w:val="0"/>
              <w:autoSpaceDE w:val="0"/>
              <w:autoSpaceDN w:val="0"/>
              <w:adjustRightInd w:val="0"/>
              <w:spacing w:after="120" w:line="259" w:lineRule="auto"/>
              <w:ind w:left="3816" w:firstLineChars="0"/>
              <w:jc w:val="left"/>
              <w:textAlignment w:val="baseline"/>
            </w:pPr>
            <w:r w:rsidRPr="00C32093">
              <w:lastRenderedPageBreak/>
              <w:t>For FR1 DU or UD configuration in 100 MHz channel and 30 kHz SCS: &lt; N</w:t>
            </w:r>
            <w:r w:rsidRPr="001A0E43">
              <w:rPr>
                <w:vertAlign w:val="subscript"/>
              </w:rPr>
              <w:t>RB,SBFD,DL</w:t>
            </w:r>
            <w:r w:rsidRPr="00C32093">
              <w:t>, N</w:t>
            </w:r>
            <w:r w:rsidRPr="001A0E43">
              <w:rPr>
                <w:vertAlign w:val="subscript"/>
              </w:rPr>
              <w:t>RB,SBFD,</w:t>
            </w:r>
            <w:r>
              <w:rPr>
                <w:vertAlign w:val="subscript"/>
              </w:rPr>
              <w:t>U</w:t>
            </w:r>
            <w:r w:rsidRPr="001A0E43">
              <w:rPr>
                <w:vertAlign w:val="subscript"/>
              </w:rPr>
              <w:t>L</w:t>
            </w:r>
            <w:r w:rsidRPr="00C32093">
              <w:t>, N</w:t>
            </w:r>
            <w:r w:rsidRPr="001A0E43">
              <w:rPr>
                <w:vertAlign w:val="subscript"/>
              </w:rPr>
              <w:t>RB,SBFD,</w:t>
            </w:r>
            <w:r>
              <w:rPr>
                <w:vertAlign w:val="subscript"/>
              </w:rPr>
              <w:t>GB</w:t>
            </w:r>
            <w:r w:rsidRPr="00C32093">
              <w:t xml:space="preserve"> &gt; = &lt;217, 51, 5&gt;  </w:t>
            </w:r>
            <w:r w:rsidRPr="00C32093">
              <w:rPr>
                <w:szCs w:val="24"/>
                <w:lang w:eastAsia="zh-CN"/>
              </w:rPr>
              <w:t xml:space="preserve"> </w:t>
            </w:r>
          </w:p>
          <w:p w14:paraId="21689B37" w14:textId="77777777" w:rsidR="00B63AD2" w:rsidRPr="0099483F"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99483F">
              <w:t xml:space="preserve">Option-2 (with the middle flexibility): </w:t>
            </w:r>
          </w:p>
          <w:p w14:paraId="45176219" w14:textId="77777777" w:rsidR="00B63AD2" w:rsidRPr="0099483F"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sidRPr="0099483F">
              <w:t xml:space="preserve">Option-2a: </w:t>
            </w:r>
          </w:p>
          <w:p w14:paraId="2D1B401C" w14:textId="77777777" w:rsidR="00B63AD2" w:rsidRPr="0099483F" w:rsidRDefault="00B63AD2" w:rsidP="00B63AD2">
            <w:pPr>
              <w:pStyle w:val="aff6"/>
              <w:widowControl/>
              <w:numPr>
                <w:ilvl w:val="4"/>
                <w:numId w:val="12"/>
              </w:numPr>
              <w:tabs>
                <w:tab w:val="left" w:pos="5954"/>
              </w:tabs>
              <w:spacing w:after="120" w:line="259" w:lineRule="auto"/>
              <w:ind w:left="3816" w:firstLineChars="0"/>
              <w:jc w:val="left"/>
              <w:rPr>
                <w:szCs w:val="24"/>
                <w:lang w:eastAsia="zh-CN"/>
              </w:rPr>
            </w:pPr>
            <w:r w:rsidRPr="0099483F">
              <w:t xml:space="preserve">DL </w:t>
            </w:r>
            <w:proofErr w:type="spellStart"/>
            <w:r w:rsidRPr="0099483F">
              <w:t>subband</w:t>
            </w:r>
            <w:proofErr w:type="spellEnd"/>
            <w:r w:rsidRPr="0099483F">
              <w:t xml:space="preserve"> configuration shall be selected from the existing values of BS transmission bandwidth configuration, as provided in Table 5.3.2-1 for FR1 and Table 5.3.2-2 for FR2-1. </w:t>
            </w:r>
          </w:p>
          <w:p w14:paraId="097742A6" w14:textId="77777777" w:rsidR="00B63AD2" w:rsidRPr="0099483F" w:rsidRDefault="00B63AD2" w:rsidP="00B63AD2">
            <w:pPr>
              <w:pStyle w:val="aff6"/>
              <w:widowControl/>
              <w:numPr>
                <w:ilvl w:val="4"/>
                <w:numId w:val="12"/>
              </w:numPr>
              <w:tabs>
                <w:tab w:val="left" w:pos="5954"/>
              </w:tabs>
              <w:spacing w:after="120" w:line="259" w:lineRule="auto"/>
              <w:ind w:left="3816" w:firstLineChars="0"/>
              <w:jc w:val="left"/>
              <w:rPr>
                <w:szCs w:val="24"/>
                <w:lang w:eastAsia="zh-CN"/>
              </w:rPr>
            </w:pPr>
            <w:r w:rsidRPr="0099483F">
              <w:t xml:space="preserve">UL </w:t>
            </w:r>
            <w:proofErr w:type="spellStart"/>
            <w:r w:rsidRPr="0099483F">
              <w:t>subband</w:t>
            </w:r>
            <w:proofErr w:type="spellEnd"/>
            <w:r w:rsidRPr="0099483F">
              <w:t xml:space="preserve"> size and </w:t>
            </w:r>
            <w:proofErr w:type="spellStart"/>
            <w:r w:rsidRPr="0099483F">
              <w:t>guardband</w:t>
            </w:r>
            <w:proofErr w:type="spellEnd"/>
            <w:r w:rsidRPr="0099483F">
              <w:t xml:space="preserve"> size(s) depends on BS implementation</w:t>
            </w:r>
          </w:p>
          <w:p w14:paraId="3F4490EE" w14:textId="77777777" w:rsidR="00B63AD2" w:rsidRPr="0099483F" w:rsidRDefault="00B63AD2" w:rsidP="00B63AD2">
            <w:pPr>
              <w:pStyle w:val="aff6"/>
              <w:widowControl/>
              <w:numPr>
                <w:ilvl w:val="4"/>
                <w:numId w:val="12"/>
              </w:numPr>
              <w:tabs>
                <w:tab w:val="left" w:pos="5954"/>
              </w:tabs>
              <w:spacing w:after="120" w:line="259" w:lineRule="auto"/>
              <w:ind w:left="3816" w:firstLineChars="0"/>
              <w:jc w:val="left"/>
              <w:rPr>
                <w:szCs w:val="24"/>
                <w:lang w:eastAsia="zh-CN"/>
              </w:rPr>
            </w:pPr>
            <w:r w:rsidRPr="0099483F">
              <w:t>Example (FR1 DU or UD in 100MHz and 30</w:t>
            </w:r>
            <w:r w:rsidRPr="0099483F">
              <w:rPr>
                <w:rFonts w:hint="eastAsia"/>
                <w:lang w:eastAsia="zh-CN"/>
              </w:rPr>
              <w:t>k</w:t>
            </w:r>
            <w:r w:rsidRPr="0099483F">
              <w:t xml:space="preserve">Hz SCS, 80-20MHz case): As long as </w:t>
            </w:r>
            <w:r w:rsidRPr="0099483F">
              <w:rPr>
                <w:lang w:val="en-AU" w:eastAsia="zh-CN"/>
              </w:rPr>
              <w:t>BS transmission configuration for SBFD shall be 273 (N</w:t>
            </w:r>
            <w:r w:rsidRPr="0099483F">
              <w:rPr>
                <w:vertAlign w:val="subscript"/>
                <w:lang w:val="en-AU" w:eastAsia="zh-CN"/>
              </w:rPr>
              <w:t>RB,SBFD</w:t>
            </w:r>
            <w:r w:rsidRPr="0099483F">
              <w:rPr>
                <w:lang w:val="en-AU" w:eastAsia="zh-CN"/>
              </w:rPr>
              <w:t xml:space="preserve"> for 100MHz and 30kHz SCS) and </w:t>
            </w:r>
            <w:r w:rsidRPr="0099483F">
              <w:t>N</w:t>
            </w:r>
            <w:r w:rsidRPr="0099483F">
              <w:rPr>
                <w:vertAlign w:val="subscript"/>
              </w:rPr>
              <w:t>RB,SBFD,DL</w:t>
            </w:r>
            <w:r w:rsidRPr="0099483F">
              <w:rPr>
                <w:lang w:val="en-AU" w:eastAsia="zh-CN"/>
              </w:rPr>
              <w:t xml:space="preserve"> is selected from Table 5.3.2-1 (according to the 30kHz SCS), </w:t>
            </w:r>
            <w:r w:rsidRPr="0099483F">
              <w:rPr>
                <w:lang w:val="en-AU"/>
              </w:rPr>
              <w:t>f</w:t>
            </w:r>
            <w:r w:rsidRPr="0099483F">
              <w:t>rom BS RF requirement perspective, no limitation on the values</w:t>
            </w:r>
            <w:r w:rsidRPr="0099483F">
              <w:rPr>
                <w:lang w:val="en-AU" w:eastAsia="zh-CN"/>
              </w:rPr>
              <w:t xml:space="preserve"> </w:t>
            </w:r>
            <w:r w:rsidRPr="0099483F">
              <w:t>N</w:t>
            </w:r>
            <w:r w:rsidRPr="0099483F">
              <w:rPr>
                <w:vertAlign w:val="subscript"/>
              </w:rPr>
              <w:t>RB,SBFD,UL</w:t>
            </w:r>
            <w:r w:rsidRPr="0099483F">
              <w:t xml:space="preserve"> and N</w:t>
            </w:r>
            <w:r w:rsidRPr="0099483F">
              <w:rPr>
                <w:vertAlign w:val="subscript"/>
              </w:rPr>
              <w:t>RB,SBFD,GB</w:t>
            </w:r>
            <w:r w:rsidRPr="0099483F">
              <w:rPr>
                <w:lang w:val="en-AU" w:eastAsia="zh-CN"/>
              </w:rPr>
              <w:t>.</w:t>
            </w:r>
          </w:p>
          <w:p w14:paraId="4478BDE5" w14:textId="77777777" w:rsidR="00B63AD2" w:rsidRPr="0099483F"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sidRPr="0099483F">
              <w:t xml:space="preserve">Option-2b: </w:t>
            </w:r>
          </w:p>
          <w:p w14:paraId="6719E650" w14:textId="77777777" w:rsidR="00B63AD2" w:rsidRPr="0099483F" w:rsidRDefault="00B63AD2" w:rsidP="00B63AD2">
            <w:pPr>
              <w:pStyle w:val="aff6"/>
              <w:widowControl/>
              <w:numPr>
                <w:ilvl w:val="4"/>
                <w:numId w:val="12"/>
              </w:numPr>
              <w:tabs>
                <w:tab w:val="left" w:pos="5954"/>
              </w:tabs>
              <w:spacing w:after="120" w:line="259" w:lineRule="auto"/>
              <w:ind w:left="3816" w:firstLineChars="0"/>
              <w:jc w:val="left"/>
              <w:rPr>
                <w:szCs w:val="24"/>
                <w:lang w:eastAsia="zh-CN"/>
              </w:rPr>
            </w:pPr>
            <w:r w:rsidRPr="0099483F">
              <w:t xml:space="preserve">UL </w:t>
            </w:r>
            <w:proofErr w:type="spellStart"/>
            <w:r w:rsidRPr="0099483F">
              <w:t>subband</w:t>
            </w:r>
            <w:proofErr w:type="spellEnd"/>
            <w:r w:rsidRPr="0099483F">
              <w:t xml:space="preserve"> configuration shall be selected from the existing values of BS transmission bandwidth configuration, as provided in Table 5.3.2-1 for FR1 and Table 5.3.2-2 for FR2-1. </w:t>
            </w:r>
          </w:p>
          <w:p w14:paraId="67A56905" w14:textId="77777777" w:rsidR="00B63AD2" w:rsidRPr="0099483F" w:rsidRDefault="00B63AD2" w:rsidP="00B63AD2">
            <w:pPr>
              <w:pStyle w:val="aff6"/>
              <w:widowControl/>
              <w:numPr>
                <w:ilvl w:val="4"/>
                <w:numId w:val="12"/>
              </w:numPr>
              <w:tabs>
                <w:tab w:val="left" w:pos="5954"/>
              </w:tabs>
              <w:spacing w:after="120" w:line="259" w:lineRule="auto"/>
              <w:ind w:left="3816" w:firstLineChars="0"/>
              <w:jc w:val="left"/>
              <w:rPr>
                <w:szCs w:val="24"/>
                <w:lang w:eastAsia="zh-CN"/>
              </w:rPr>
            </w:pPr>
            <w:r w:rsidRPr="0099483F">
              <w:t xml:space="preserve">DL </w:t>
            </w:r>
            <w:proofErr w:type="spellStart"/>
            <w:r w:rsidRPr="0099483F">
              <w:t>subband</w:t>
            </w:r>
            <w:proofErr w:type="spellEnd"/>
            <w:r w:rsidRPr="0099483F">
              <w:t xml:space="preserve"> size(s) and </w:t>
            </w:r>
            <w:proofErr w:type="spellStart"/>
            <w:r w:rsidRPr="0099483F">
              <w:t>guardband</w:t>
            </w:r>
            <w:proofErr w:type="spellEnd"/>
            <w:r w:rsidRPr="0099483F">
              <w:t xml:space="preserve"> size(s) depends on BS implementation </w:t>
            </w:r>
          </w:p>
          <w:p w14:paraId="4FBADC7A" w14:textId="77777777" w:rsidR="00B63AD2" w:rsidRPr="0099483F" w:rsidRDefault="00B63AD2" w:rsidP="00B63AD2">
            <w:pPr>
              <w:pStyle w:val="aff6"/>
              <w:widowControl/>
              <w:numPr>
                <w:ilvl w:val="4"/>
                <w:numId w:val="12"/>
              </w:numPr>
              <w:tabs>
                <w:tab w:val="left" w:pos="5954"/>
              </w:tabs>
              <w:spacing w:after="120" w:line="259" w:lineRule="auto"/>
              <w:ind w:left="3816" w:firstLineChars="0"/>
              <w:jc w:val="left"/>
              <w:rPr>
                <w:szCs w:val="24"/>
                <w:lang w:eastAsia="zh-CN"/>
              </w:rPr>
            </w:pPr>
            <w:r w:rsidRPr="0099483F">
              <w:t>Example (FR1 DU or UD in 100MHz and 30</w:t>
            </w:r>
            <w:r w:rsidRPr="0099483F">
              <w:rPr>
                <w:rFonts w:hint="eastAsia"/>
                <w:lang w:eastAsia="zh-CN"/>
              </w:rPr>
              <w:t>k</w:t>
            </w:r>
            <w:r w:rsidRPr="0099483F">
              <w:t xml:space="preserve">Hz SCS, 80-20MHz case): As long as </w:t>
            </w:r>
            <w:r w:rsidRPr="0099483F">
              <w:rPr>
                <w:lang w:val="en-AU" w:eastAsia="zh-CN"/>
              </w:rPr>
              <w:t>BS transmission configuration for SBFD shall be 273 (N</w:t>
            </w:r>
            <w:r w:rsidRPr="0099483F">
              <w:rPr>
                <w:vertAlign w:val="subscript"/>
                <w:lang w:val="en-AU" w:eastAsia="zh-CN"/>
              </w:rPr>
              <w:t>RB,SBFD</w:t>
            </w:r>
            <w:r w:rsidRPr="0099483F">
              <w:rPr>
                <w:lang w:val="en-AU" w:eastAsia="zh-CN"/>
              </w:rPr>
              <w:t xml:space="preserve"> for 100MHz and 30kHz SCS) and the value of </w:t>
            </w:r>
            <w:r w:rsidRPr="0099483F">
              <w:t>N</w:t>
            </w:r>
            <w:r w:rsidRPr="0099483F">
              <w:rPr>
                <w:vertAlign w:val="subscript"/>
              </w:rPr>
              <w:t>RB,SBFD,UL</w:t>
            </w:r>
            <w:r w:rsidRPr="0099483F">
              <w:rPr>
                <w:lang w:val="en-AU" w:eastAsia="zh-CN"/>
              </w:rPr>
              <w:t xml:space="preserve"> is selected from Table 5.3.2-1 (according to the 30kHz SCS), </w:t>
            </w:r>
            <w:r w:rsidRPr="0099483F">
              <w:rPr>
                <w:lang w:val="en-AU"/>
              </w:rPr>
              <w:t>f</w:t>
            </w:r>
            <w:r w:rsidRPr="0099483F">
              <w:t>rom BS RF requirement perspective, no limitation on the values</w:t>
            </w:r>
            <w:r w:rsidRPr="0099483F">
              <w:rPr>
                <w:lang w:val="en-AU" w:eastAsia="zh-CN"/>
              </w:rPr>
              <w:t xml:space="preserve"> </w:t>
            </w:r>
            <w:r w:rsidRPr="0099483F">
              <w:t>N</w:t>
            </w:r>
            <w:r w:rsidRPr="0099483F">
              <w:rPr>
                <w:vertAlign w:val="subscript"/>
              </w:rPr>
              <w:t>RB,SBFD,DL</w:t>
            </w:r>
            <w:r w:rsidRPr="0099483F">
              <w:t xml:space="preserve"> and N</w:t>
            </w:r>
            <w:r w:rsidRPr="0099483F">
              <w:rPr>
                <w:vertAlign w:val="subscript"/>
              </w:rPr>
              <w:t>RB,SBFD,GB</w:t>
            </w:r>
            <w:r w:rsidRPr="0099483F">
              <w:rPr>
                <w:lang w:val="en-AU" w:eastAsia="zh-CN"/>
              </w:rPr>
              <w:t xml:space="preserve">. </w:t>
            </w:r>
          </w:p>
          <w:p w14:paraId="4EA9113B" w14:textId="77777777" w:rsidR="00B63AD2" w:rsidRPr="0099483F" w:rsidRDefault="00B63AD2" w:rsidP="00B63AD2">
            <w:pPr>
              <w:pStyle w:val="aff6"/>
              <w:widowControl/>
              <w:numPr>
                <w:ilvl w:val="2"/>
                <w:numId w:val="12"/>
              </w:numPr>
              <w:tabs>
                <w:tab w:val="left" w:pos="5954"/>
              </w:tabs>
              <w:spacing w:after="120" w:line="259" w:lineRule="auto"/>
              <w:ind w:left="2376" w:firstLineChars="0"/>
              <w:jc w:val="left"/>
              <w:rPr>
                <w:szCs w:val="24"/>
                <w:lang w:eastAsia="zh-CN"/>
              </w:rPr>
            </w:pPr>
            <w:r w:rsidRPr="0099483F">
              <w:t xml:space="preserve">Option-3 (with the highest flexibility): </w:t>
            </w:r>
          </w:p>
          <w:p w14:paraId="4706E744" w14:textId="77777777" w:rsidR="00B63AD2" w:rsidRPr="0099483F" w:rsidRDefault="00B63AD2" w:rsidP="00B63AD2">
            <w:pPr>
              <w:pStyle w:val="aff6"/>
              <w:widowControl/>
              <w:numPr>
                <w:ilvl w:val="3"/>
                <w:numId w:val="12"/>
              </w:numPr>
              <w:tabs>
                <w:tab w:val="left" w:pos="5954"/>
              </w:tabs>
              <w:spacing w:after="120" w:line="259" w:lineRule="auto"/>
              <w:ind w:left="3096" w:firstLineChars="0"/>
              <w:jc w:val="left"/>
            </w:pPr>
            <w:r w:rsidRPr="0099483F">
              <w:t xml:space="preserve">No restriction on the </w:t>
            </w:r>
            <w:proofErr w:type="spellStart"/>
            <w:r w:rsidRPr="0099483F">
              <w:t>subband</w:t>
            </w:r>
            <w:proofErr w:type="spellEnd"/>
            <w:r w:rsidRPr="0099483F">
              <w:t xml:space="preserve"> sizes, i.e., RF requirement shall be specified to enable all DL and UL </w:t>
            </w:r>
            <w:proofErr w:type="spellStart"/>
            <w:r w:rsidRPr="0099483F">
              <w:t>subband</w:t>
            </w:r>
            <w:proofErr w:type="spellEnd"/>
            <w:r w:rsidRPr="0099483F">
              <w:t xml:space="preserve"> configurations (and implicitly </w:t>
            </w:r>
            <w:proofErr w:type="spellStart"/>
            <w:r w:rsidRPr="0099483F">
              <w:t>guardband</w:t>
            </w:r>
            <w:proofErr w:type="spellEnd"/>
            <w:r w:rsidRPr="0099483F">
              <w:t xml:space="preserve"> configurations).   </w:t>
            </w:r>
          </w:p>
          <w:p w14:paraId="6EE2E594" w14:textId="77777777" w:rsidR="00B63AD2" w:rsidRPr="0099483F" w:rsidRDefault="00B63AD2" w:rsidP="00B63AD2">
            <w:pPr>
              <w:pStyle w:val="aff6"/>
              <w:widowControl/>
              <w:numPr>
                <w:ilvl w:val="3"/>
                <w:numId w:val="12"/>
              </w:numPr>
              <w:tabs>
                <w:tab w:val="left" w:pos="5954"/>
              </w:tabs>
              <w:spacing w:after="120" w:line="259" w:lineRule="auto"/>
              <w:ind w:left="3096" w:firstLineChars="0"/>
              <w:jc w:val="left"/>
              <w:rPr>
                <w:szCs w:val="24"/>
                <w:lang w:eastAsia="zh-CN"/>
              </w:rPr>
            </w:pPr>
            <w:r w:rsidRPr="0099483F">
              <w:t>Example (FR1 DU or UD in 100MHz and 30</w:t>
            </w:r>
            <w:r w:rsidRPr="0099483F">
              <w:rPr>
                <w:rFonts w:hint="eastAsia"/>
                <w:lang w:eastAsia="zh-CN"/>
              </w:rPr>
              <w:t>k</w:t>
            </w:r>
            <w:r w:rsidRPr="0099483F">
              <w:t>Hz SCS): From BS RF requirement perspective, no limitation on the values of N</w:t>
            </w:r>
            <w:r w:rsidRPr="0099483F">
              <w:rPr>
                <w:vertAlign w:val="subscript"/>
              </w:rPr>
              <w:t>RB,SBFD,DL</w:t>
            </w:r>
            <w:r w:rsidRPr="0099483F">
              <w:t>, N</w:t>
            </w:r>
            <w:r w:rsidRPr="0099483F">
              <w:rPr>
                <w:vertAlign w:val="subscript"/>
              </w:rPr>
              <w:t>RB,SBFD,UL</w:t>
            </w:r>
            <w:r w:rsidRPr="0099483F">
              <w:t>, N</w:t>
            </w:r>
            <w:r w:rsidRPr="0099483F">
              <w:rPr>
                <w:vertAlign w:val="subscript"/>
              </w:rPr>
              <w:t>RB,SBFD,GB</w:t>
            </w:r>
          </w:p>
          <w:p w14:paraId="118E62B8" w14:textId="77777777" w:rsidR="00B63AD2" w:rsidRPr="0099483F"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r w:rsidRPr="0099483F">
              <w:t xml:space="preserve">FFS how to implement BS RF requirements based on the above options for different levels of flexibility. </w:t>
            </w:r>
          </w:p>
          <w:bookmarkEnd w:id="2"/>
          <w:p w14:paraId="1E6DDB60" w14:textId="77777777" w:rsidR="00B63AD2" w:rsidRPr="00601128" w:rsidRDefault="00B63AD2" w:rsidP="00B63AD2">
            <w:pPr>
              <w:pStyle w:val="aff6"/>
              <w:widowControl/>
              <w:numPr>
                <w:ilvl w:val="1"/>
                <w:numId w:val="12"/>
              </w:numPr>
              <w:tabs>
                <w:tab w:val="left" w:pos="5954"/>
              </w:tabs>
              <w:spacing w:after="120" w:line="259" w:lineRule="auto"/>
              <w:ind w:left="1656" w:firstLineChars="0"/>
              <w:jc w:val="left"/>
              <w:rPr>
                <w:szCs w:val="24"/>
                <w:lang w:eastAsia="zh-CN"/>
              </w:rPr>
            </w:pPr>
            <w:r>
              <w:rPr>
                <w:szCs w:val="24"/>
                <w:lang w:eastAsia="zh-CN"/>
              </w:rPr>
              <w:t>BS transmission</w:t>
            </w:r>
            <w:r w:rsidRPr="00601128">
              <w:rPr>
                <w:szCs w:val="24"/>
                <w:lang w:eastAsia="zh-CN"/>
              </w:rPr>
              <w:t xml:space="preserve"> configuration in BS RF requirements</w:t>
            </w:r>
            <w:r>
              <w:rPr>
                <w:szCs w:val="24"/>
                <w:lang w:eastAsia="zh-CN"/>
              </w:rPr>
              <w:t xml:space="preserve"> (</w:t>
            </w:r>
            <w:r w:rsidRPr="00ED605F">
              <w:rPr>
                <w:i/>
                <w:iCs/>
                <w:szCs w:val="24"/>
                <w:lang w:eastAsia="zh-CN"/>
              </w:rPr>
              <w:t>for information only</w:t>
            </w:r>
            <w:r>
              <w:rPr>
                <w:szCs w:val="24"/>
                <w:lang w:eastAsia="zh-CN"/>
              </w:rPr>
              <w:t>)</w:t>
            </w:r>
            <w:r w:rsidRPr="00601128">
              <w:rPr>
                <w:szCs w:val="24"/>
                <w:lang w:eastAsia="zh-CN"/>
              </w:rPr>
              <w:t xml:space="preserve">: </w:t>
            </w:r>
          </w:p>
          <w:p w14:paraId="7785C3FE" w14:textId="77777777" w:rsidR="00B63AD2" w:rsidRPr="006D4A1E" w:rsidRDefault="00B63AD2" w:rsidP="00B63AD2">
            <w:pPr>
              <w:pStyle w:val="TH"/>
              <w:ind w:left="576"/>
              <w:rPr>
                <w:rFonts w:eastAsia="Yu Mincho"/>
                <w:lang w:val="en-US"/>
              </w:rPr>
            </w:pPr>
            <w:bookmarkStart w:id="4" w:name="_Hlk497144372"/>
            <w:r w:rsidRPr="006D4A1E">
              <w:rPr>
                <w:rFonts w:eastAsia="Yu Mincho"/>
                <w:lang w:val="en-US"/>
              </w:rPr>
              <w:t xml:space="preserve">Table 5.3.2-1: </w:t>
            </w:r>
            <w:bookmarkEnd w:id="4"/>
            <w:r w:rsidRPr="006D4A1E">
              <w:rPr>
                <w:rFonts w:eastAsia="Yu Mincho"/>
                <w:i/>
                <w:lang w:val="en-US"/>
              </w:rPr>
              <w:t>Transmission bandwidth configuration</w:t>
            </w:r>
            <w:r w:rsidRPr="006D4A1E">
              <w:rPr>
                <w:rFonts w:eastAsia="Yu Mincho"/>
                <w:lang w:val="en-US"/>
              </w:rPr>
              <w:t xml:space="preserve"> N</w:t>
            </w:r>
            <w:r w:rsidRPr="006D4A1E">
              <w:rPr>
                <w:rFonts w:eastAsia="Yu Mincho"/>
                <w:vertAlign w:val="subscript"/>
                <w:lang w:val="en-US"/>
              </w:rPr>
              <w:t>RB</w:t>
            </w:r>
            <w:r w:rsidRPr="006D4A1E">
              <w:rPr>
                <w:rFonts w:eastAsia="Yu Mincho"/>
                <w:lang w:val="en-US"/>
              </w:rPr>
              <w:t xml:space="preserve"> for FR1</w:t>
            </w:r>
          </w:p>
          <w:tbl>
            <w:tblPr>
              <w:tblStyle w:val="af8"/>
              <w:tblW w:w="11679" w:type="dxa"/>
              <w:jc w:val="center"/>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B63AD2" w:rsidRPr="00B70BBD" w14:paraId="2E6C5F9F" w14:textId="77777777" w:rsidTr="00CD023E">
              <w:trPr>
                <w:cantSplit/>
                <w:jc w:val="center"/>
              </w:trPr>
              <w:tc>
                <w:tcPr>
                  <w:tcW w:w="687" w:type="dxa"/>
                </w:tcPr>
                <w:p w14:paraId="61BCEA79"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SCS (kHz)</w:t>
                  </w:r>
                </w:p>
              </w:tc>
              <w:tc>
                <w:tcPr>
                  <w:tcW w:w="687" w:type="dxa"/>
                </w:tcPr>
                <w:p w14:paraId="277BFFE5"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3</w:t>
                  </w:r>
                </w:p>
                <w:p w14:paraId="5B14C929"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477602FC"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5</w:t>
                  </w:r>
                </w:p>
                <w:p w14:paraId="155D5644"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38C32494"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10</w:t>
                  </w:r>
                </w:p>
                <w:p w14:paraId="315F0C3F"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2665957E"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15</w:t>
                  </w:r>
                </w:p>
                <w:p w14:paraId="2224DCFD"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7B3EA40F"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20 MHz</w:t>
                  </w:r>
                </w:p>
              </w:tc>
              <w:tc>
                <w:tcPr>
                  <w:tcW w:w="687" w:type="dxa"/>
                </w:tcPr>
                <w:p w14:paraId="2D28BE99"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25 MHz</w:t>
                  </w:r>
                </w:p>
              </w:tc>
              <w:tc>
                <w:tcPr>
                  <w:tcW w:w="687" w:type="dxa"/>
                </w:tcPr>
                <w:p w14:paraId="0F24C3D5"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30</w:t>
                  </w:r>
                </w:p>
                <w:p w14:paraId="10798A77"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21C1A0AB"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35</w:t>
                  </w:r>
                </w:p>
                <w:p w14:paraId="1C3D84C2"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7F1AC8A2"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40 MHz</w:t>
                  </w:r>
                </w:p>
              </w:tc>
              <w:tc>
                <w:tcPr>
                  <w:tcW w:w="687" w:type="dxa"/>
                </w:tcPr>
                <w:p w14:paraId="418FFDF7"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45 MHz</w:t>
                  </w:r>
                </w:p>
              </w:tc>
              <w:tc>
                <w:tcPr>
                  <w:tcW w:w="687" w:type="dxa"/>
                </w:tcPr>
                <w:p w14:paraId="4C0EC42C"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50 MHz</w:t>
                  </w:r>
                </w:p>
              </w:tc>
              <w:tc>
                <w:tcPr>
                  <w:tcW w:w="687" w:type="dxa"/>
                </w:tcPr>
                <w:p w14:paraId="6D88A4D9"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60 MHz</w:t>
                  </w:r>
                </w:p>
              </w:tc>
              <w:tc>
                <w:tcPr>
                  <w:tcW w:w="687" w:type="dxa"/>
                </w:tcPr>
                <w:p w14:paraId="2E290302"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70</w:t>
                  </w:r>
                </w:p>
                <w:p w14:paraId="76652609"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21711DF5"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80 MHz</w:t>
                  </w:r>
                </w:p>
              </w:tc>
              <w:tc>
                <w:tcPr>
                  <w:tcW w:w="687" w:type="dxa"/>
                </w:tcPr>
                <w:p w14:paraId="0B970F0F"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90</w:t>
                  </w:r>
                </w:p>
                <w:p w14:paraId="3D2957C4"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MHz</w:t>
                  </w:r>
                </w:p>
              </w:tc>
              <w:tc>
                <w:tcPr>
                  <w:tcW w:w="687" w:type="dxa"/>
                </w:tcPr>
                <w:p w14:paraId="7618BF36" w14:textId="77777777" w:rsidR="00B63AD2" w:rsidRPr="00B70BBD" w:rsidRDefault="00B63AD2" w:rsidP="00B63AD2">
                  <w:pPr>
                    <w:keepNext/>
                    <w:keepLines/>
                    <w:spacing w:after="0"/>
                    <w:jc w:val="center"/>
                    <w:rPr>
                      <w:rFonts w:ascii="Arial" w:hAnsi="Arial"/>
                      <w:b/>
                      <w:sz w:val="18"/>
                    </w:rPr>
                  </w:pPr>
                  <w:r w:rsidRPr="00B70BBD">
                    <w:rPr>
                      <w:rFonts w:ascii="Arial" w:hAnsi="Arial"/>
                      <w:b/>
                      <w:sz w:val="18"/>
                    </w:rPr>
                    <w:t>100 MHz</w:t>
                  </w:r>
                </w:p>
              </w:tc>
            </w:tr>
            <w:tr w:rsidR="00B63AD2" w:rsidRPr="00B70BBD" w14:paraId="25A5B93D" w14:textId="77777777" w:rsidTr="00CD023E">
              <w:trPr>
                <w:cantSplit/>
                <w:jc w:val="center"/>
              </w:trPr>
              <w:tc>
                <w:tcPr>
                  <w:tcW w:w="687" w:type="dxa"/>
                </w:tcPr>
                <w:p w14:paraId="0E9D2AE9" w14:textId="77777777" w:rsidR="00B63AD2" w:rsidRPr="00B70BBD" w:rsidRDefault="00B63AD2" w:rsidP="00B63AD2">
                  <w:pPr>
                    <w:keepNext/>
                    <w:keepLines/>
                    <w:spacing w:after="0"/>
                    <w:jc w:val="center"/>
                    <w:rPr>
                      <w:rFonts w:ascii="Arial" w:hAnsi="Arial"/>
                      <w:sz w:val="18"/>
                    </w:rPr>
                  </w:pPr>
                </w:p>
              </w:tc>
              <w:tc>
                <w:tcPr>
                  <w:tcW w:w="687" w:type="dxa"/>
                </w:tcPr>
                <w:p w14:paraId="3E83DF72"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641FF818"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397DAF33"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25B70262"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78E32EAF"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3E82DB8C"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3D2D59F5"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0FE0EC84"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42DE35A1"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61BC4BBC"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0FB25ADE"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4854BBE2"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75B8A0A5"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46F7C816"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2AC3CE6F"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c>
                <w:tcPr>
                  <w:tcW w:w="687" w:type="dxa"/>
                </w:tcPr>
                <w:p w14:paraId="34D33504"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w:t>
                  </w:r>
                  <w:r w:rsidRPr="00B70BBD">
                    <w:rPr>
                      <w:rFonts w:ascii="Arial" w:hAnsi="Arial"/>
                      <w:sz w:val="18"/>
                      <w:vertAlign w:val="subscript"/>
                    </w:rPr>
                    <w:t>RB</w:t>
                  </w:r>
                </w:p>
              </w:tc>
            </w:tr>
            <w:tr w:rsidR="00B63AD2" w:rsidRPr="00B70BBD" w14:paraId="066BFC93" w14:textId="77777777" w:rsidTr="00CD023E">
              <w:trPr>
                <w:cantSplit/>
                <w:jc w:val="center"/>
              </w:trPr>
              <w:tc>
                <w:tcPr>
                  <w:tcW w:w="687" w:type="dxa"/>
                </w:tcPr>
                <w:p w14:paraId="61C02A61"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15</w:t>
                  </w:r>
                </w:p>
              </w:tc>
              <w:tc>
                <w:tcPr>
                  <w:tcW w:w="687" w:type="dxa"/>
                </w:tcPr>
                <w:p w14:paraId="2426C78C"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15</w:t>
                  </w:r>
                </w:p>
              </w:tc>
              <w:tc>
                <w:tcPr>
                  <w:tcW w:w="687" w:type="dxa"/>
                </w:tcPr>
                <w:p w14:paraId="7EC20672"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25</w:t>
                  </w:r>
                </w:p>
              </w:tc>
              <w:tc>
                <w:tcPr>
                  <w:tcW w:w="687" w:type="dxa"/>
                </w:tcPr>
                <w:p w14:paraId="747E3347" w14:textId="77777777" w:rsidR="00B63AD2" w:rsidRPr="00B70BBD" w:rsidRDefault="00B63AD2" w:rsidP="00B63AD2">
                  <w:pPr>
                    <w:keepNext/>
                    <w:keepLines/>
                    <w:spacing w:after="0"/>
                    <w:jc w:val="center"/>
                    <w:rPr>
                      <w:rFonts w:ascii="Arial" w:hAnsi="Arial"/>
                      <w:sz w:val="18"/>
                    </w:rPr>
                  </w:pPr>
                  <w:r w:rsidRPr="00B70BBD">
                    <w:rPr>
                      <w:rFonts w:ascii="Arial" w:hAnsi="Arial"/>
                      <w:sz w:val="18"/>
                    </w:rPr>
                    <w:t>52</w:t>
                  </w:r>
                </w:p>
              </w:tc>
              <w:tc>
                <w:tcPr>
                  <w:tcW w:w="687" w:type="dxa"/>
                </w:tcPr>
                <w:p w14:paraId="28823257" w14:textId="77777777" w:rsidR="00B63AD2" w:rsidRPr="00B70BBD" w:rsidRDefault="00B63AD2" w:rsidP="00B63AD2">
                  <w:pPr>
                    <w:keepNext/>
                    <w:keepLines/>
                    <w:spacing w:after="0"/>
                    <w:jc w:val="center"/>
                    <w:rPr>
                      <w:rFonts w:ascii="Arial" w:hAnsi="Arial"/>
                      <w:sz w:val="18"/>
                    </w:rPr>
                  </w:pPr>
                  <w:r w:rsidRPr="00B70BBD">
                    <w:rPr>
                      <w:rFonts w:ascii="Arial" w:hAnsi="Arial"/>
                      <w:sz w:val="18"/>
                    </w:rPr>
                    <w:t>79</w:t>
                  </w:r>
                </w:p>
              </w:tc>
              <w:tc>
                <w:tcPr>
                  <w:tcW w:w="687" w:type="dxa"/>
                </w:tcPr>
                <w:p w14:paraId="25D1FDB6"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106</w:t>
                  </w:r>
                </w:p>
              </w:tc>
              <w:tc>
                <w:tcPr>
                  <w:tcW w:w="687" w:type="dxa"/>
                </w:tcPr>
                <w:p w14:paraId="03FEFB40"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133</w:t>
                  </w:r>
                </w:p>
              </w:tc>
              <w:tc>
                <w:tcPr>
                  <w:tcW w:w="687" w:type="dxa"/>
                </w:tcPr>
                <w:p w14:paraId="67F96857"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160</w:t>
                  </w:r>
                </w:p>
              </w:tc>
              <w:tc>
                <w:tcPr>
                  <w:tcW w:w="687" w:type="dxa"/>
                </w:tcPr>
                <w:p w14:paraId="6624C43E" w14:textId="77777777" w:rsidR="00B63AD2" w:rsidRPr="00B70BBD" w:rsidRDefault="00B63AD2" w:rsidP="00B63AD2">
                  <w:pPr>
                    <w:keepNext/>
                    <w:keepLines/>
                    <w:spacing w:after="0"/>
                    <w:jc w:val="center"/>
                    <w:rPr>
                      <w:rFonts w:ascii="Arial" w:hAnsi="Arial"/>
                      <w:sz w:val="18"/>
                    </w:rPr>
                  </w:pPr>
                  <w:r w:rsidRPr="00B70BBD">
                    <w:rPr>
                      <w:rFonts w:ascii="Arial" w:hAnsi="Arial" w:cs="Arial"/>
                      <w:sz w:val="18"/>
                      <w:lang w:val="en-US"/>
                    </w:rPr>
                    <w:t>188</w:t>
                  </w:r>
                </w:p>
              </w:tc>
              <w:tc>
                <w:tcPr>
                  <w:tcW w:w="687" w:type="dxa"/>
                </w:tcPr>
                <w:p w14:paraId="2B897B48"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216</w:t>
                  </w:r>
                </w:p>
              </w:tc>
              <w:tc>
                <w:tcPr>
                  <w:tcW w:w="687" w:type="dxa"/>
                </w:tcPr>
                <w:p w14:paraId="544B3D31" w14:textId="77777777" w:rsidR="00B63AD2" w:rsidRPr="00B70BBD" w:rsidRDefault="00B63AD2" w:rsidP="00B63AD2">
                  <w:pPr>
                    <w:keepNext/>
                    <w:keepLines/>
                    <w:spacing w:after="0"/>
                    <w:jc w:val="center"/>
                    <w:rPr>
                      <w:rFonts w:ascii="Arial" w:hAnsi="Arial"/>
                      <w:sz w:val="18"/>
                    </w:rPr>
                  </w:pPr>
                  <w:r w:rsidRPr="00B70BBD">
                    <w:rPr>
                      <w:rFonts w:ascii="Arial" w:hAnsi="Arial" w:cs="Arial"/>
                      <w:color w:val="000000"/>
                      <w:kern w:val="24"/>
                      <w:sz w:val="18"/>
                    </w:rPr>
                    <w:t>242</w:t>
                  </w:r>
                </w:p>
              </w:tc>
              <w:tc>
                <w:tcPr>
                  <w:tcW w:w="687" w:type="dxa"/>
                </w:tcPr>
                <w:p w14:paraId="657757F1"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270</w:t>
                  </w:r>
                </w:p>
              </w:tc>
              <w:tc>
                <w:tcPr>
                  <w:tcW w:w="687" w:type="dxa"/>
                </w:tcPr>
                <w:p w14:paraId="2E759BE8"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c>
                <w:tcPr>
                  <w:tcW w:w="687" w:type="dxa"/>
                </w:tcPr>
                <w:p w14:paraId="70EAE793"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c>
                <w:tcPr>
                  <w:tcW w:w="687" w:type="dxa"/>
                </w:tcPr>
                <w:p w14:paraId="7EC2D980"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c>
                <w:tcPr>
                  <w:tcW w:w="687" w:type="dxa"/>
                </w:tcPr>
                <w:p w14:paraId="141F014F"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c>
                <w:tcPr>
                  <w:tcW w:w="687" w:type="dxa"/>
                </w:tcPr>
                <w:p w14:paraId="0481E648"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r>
            <w:tr w:rsidR="00B63AD2" w:rsidRPr="00B70BBD" w14:paraId="4136A9A3" w14:textId="77777777" w:rsidTr="00CD023E">
              <w:trPr>
                <w:cantSplit/>
                <w:jc w:val="center"/>
              </w:trPr>
              <w:tc>
                <w:tcPr>
                  <w:tcW w:w="687" w:type="dxa"/>
                </w:tcPr>
                <w:p w14:paraId="77C55184" w14:textId="77777777" w:rsidR="00B63AD2" w:rsidRPr="00B70BBD" w:rsidRDefault="00B63AD2" w:rsidP="00B63AD2">
                  <w:pPr>
                    <w:keepNext/>
                    <w:keepLines/>
                    <w:spacing w:after="0"/>
                    <w:jc w:val="center"/>
                    <w:rPr>
                      <w:rFonts w:ascii="Arial" w:hAnsi="Arial"/>
                      <w:sz w:val="18"/>
                    </w:rPr>
                  </w:pPr>
                  <w:r w:rsidRPr="00B70BBD">
                    <w:rPr>
                      <w:rFonts w:ascii="Arial" w:hAnsi="Arial"/>
                      <w:sz w:val="18"/>
                    </w:rPr>
                    <w:t>30</w:t>
                  </w:r>
                </w:p>
              </w:tc>
              <w:tc>
                <w:tcPr>
                  <w:tcW w:w="687" w:type="dxa"/>
                </w:tcPr>
                <w:p w14:paraId="67D5250B"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c>
                <w:tcPr>
                  <w:tcW w:w="687" w:type="dxa"/>
                </w:tcPr>
                <w:p w14:paraId="76FB0D01"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11</w:t>
                  </w:r>
                </w:p>
              </w:tc>
              <w:tc>
                <w:tcPr>
                  <w:tcW w:w="687" w:type="dxa"/>
                </w:tcPr>
                <w:p w14:paraId="182EE2CA"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24</w:t>
                  </w:r>
                </w:p>
              </w:tc>
              <w:tc>
                <w:tcPr>
                  <w:tcW w:w="687" w:type="dxa"/>
                </w:tcPr>
                <w:p w14:paraId="59BF29EF" w14:textId="77777777" w:rsidR="00B63AD2" w:rsidRPr="00B70BBD" w:rsidRDefault="00B63AD2" w:rsidP="00B63AD2">
                  <w:pPr>
                    <w:keepNext/>
                    <w:keepLines/>
                    <w:spacing w:after="0"/>
                    <w:jc w:val="center"/>
                    <w:rPr>
                      <w:rFonts w:ascii="Arial" w:hAnsi="Arial"/>
                      <w:sz w:val="18"/>
                    </w:rPr>
                  </w:pPr>
                  <w:r w:rsidRPr="00B70BBD">
                    <w:rPr>
                      <w:rFonts w:ascii="Arial" w:hAnsi="Arial"/>
                      <w:sz w:val="18"/>
                    </w:rPr>
                    <w:t>38</w:t>
                  </w:r>
                </w:p>
              </w:tc>
              <w:tc>
                <w:tcPr>
                  <w:tcW w:w="687" w:type="dxa"/>
                </w:tcPr>
                <w:p w14:paraId="15B8ABC4" w14:textId="77777777" w:rsidR="00B63AD2" w:rsidRPr="00B70BBD" w:rsidRDefault="00B63AD2" w:rsidP="00B63AD2">
                  <w:pPr>
                    <w:keepNext/>
                    <w:keepLines/>
                    <w:spacing w:after="0"/>
                    <w:jc w:val="center"/>
                    <w:rPr>
                      <w:rFonts w:ascii="Arial" w:hAnsi="Arial"/>
                      <w:sz w:val="18"/>
                    </w:rPr>
                  </w:pPr>
                  <w:r w:rsidRPr="00B70BBD">
                    <w:rPr>
                      <w:rFonts w:ascii="Arial" w:hAnsi="Arial"/>
                      <w:sz w:val="18"/>
                    </w:rPr>
                    <w:t>51</w:t>
                  </w:r>
                </w:p>
              </w:tc>
              <w:tc>
                <w:tcPr>
                  <w:tcW w:w="687" w:type="dxa"/>
                </w:tcPr>
                <w:p w14:paraId="68A22DEE" w14:textId="77777777" w:rsidR="00B63AD2" w:rsidRPr="00B70BBD" w:rsidRDefault="00B63AD2" w:rsidP="00B63AD2">
                  <w:pPr>
                    <w:keepNext/>
                    <w:keepLines/>
                    <w:spacing w:after="0"/>
                    <w:jc w:val="center"/>
                    <w:rPr>
                      <w:rFonts w:ascii="Arial" w:hAnsi="Arial"/>
                      <w:sz w:val="18"/>
                    </w:rPr>
                  </w:pPr>
                  <w:r w:rsidRPr="00B70BBD">
                    <w:rPr>
                      <w:rFonts w:ascii="Arial" w:hAnsi="Arial"/>
                      <w:sz w:val="18"/>
                    </w:rPr>
                    <w:t>65</w:t>
                  </w:r>
                </w:p>
              </w:tc>
              <w:tc>
                <w:tcPr>
                  <w:tcW w:w="687" w:type="dxa"/>
                </w:tcPr>
                <w:p w14:paraId="30C8F85A" w14:textId="77777777" w:rsidR="00B63AD2" w:rsidRPr="00B70BBD" w:rsidRDefault="00B63AD2" w:rsidP="00B63AD2">
                  <w:pPr>
                    <w:keepNext/>
                    <w:keepLines/>
                    <w:spacing w:after="0"/>
                    <w:jc w:val="center"/>
                    <w:rPr>
                      <w:rFonts w:ascii="Arial" w:hAnsi="Arial"/>
                      <w:sz w:val="18"/>
                    </w:rPr>
                  </w:pPr>
                  <w:r w:rsidRPr="00B70BBD">
                    <w:rPr>
                      <w:rFonts w:ascii="Arial" w:hAnsi="Arial"/>
                      <w:sz w:val="18"/>
                    </w:rPr>
                    <w:t>78</w:t>
                  </w:r>
                </w:p>
              </w:tc>
              <w:tc>
                <w:tcPr>
                  <w:tcW w:w="687" w:type="dxa"/>
                </w:tcPr>
                <w:p w14:paraId="28EC55F6" w14:textId="77777777" w:rsidR="00B63AD2" w:rsidRPr="00B70BBD" w:rsidRDefault="00B63AD2" w:rsidP="00B63AD2">
                  <w:pPr>
                    <w:keepNext/>
                    <w:keepLines/>
                    <w:spacing w:after="0"/>
                    <w:jc w:val="center"/>
                    <w:rPr>
                      <w:rFonts w:ascii="Arial" w:hAnsi="Arial"/>
                      <w:sz w:val="18"/>
                    </w:rPr>
                  </w:pPr>
                  <w:r w:rsidRPr="00B70BBD">
                    <w:rPr>
                      <w:rFonts w:ascii="Arial" w:hAnsi="Arial" w:cs="Arial"/>
                      <w:sz w:val="18"/>
                      <w:lang w:val="en-US"/>
                    </w:rPr>
                    <w:t>92</w:t>
                  </w:r>
                </w:p>
              </w:tc>
              <w:tc>
                <w:tcPr>
                  <w:tcW w:w="687" w:type="dxa"/>
                </w:tcPr>
                <w:p w14:paraId="0DAA79DD"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106</w:t>
                  </w:r>
                </w:p>
              </w:tc>
              <w:tc>
                <w:tcPr>
                  <w:tcW w:w="687" w:type="dxa"/>
                </w:tcPr>
                <w:p w14:paraId="6011CF4D" w14:textId="77777777" w:rsidR="00B63AD2" w:rsidRPr="00B70BBD" w:rsidRDefault="00B63AD2" w:rsidP="00B63AD2">
                  <w:pPr>
                    <w:keepNext/>
                    <w:keepLines/>
                    <w:spacing w:after="0"/>
                    <w:jc w:val="center"/>
                    <w:rPr>
                      <w:rFonts w:ascii="Arial" w:hAnsi="Arial"/>
                      <w:sz w:val="18"/>
                    </w:rPr>
                  </w:pPr>
                  <w:r w:rsidRPr="00B70BBD">
                    <w:rPr>
                      <w:rFonts w:ascii="Arial" w:hAnsi="Arial" w:cs="Arial"/>
                      <w:sz w:val="18"/>
                      <w:lang w:val="en-US"/>
                    </w:rPr>
                    <w:t>119</w:t>
                  </w:r>
                </w:p>
              </w:tc>
              <w:tc>
                <w:tcPr>
                  <w:tcW w:w="687" w:type="dxa"/>
                </w:tcPr>
                <w:p w14:paraId="264AA9C5"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133</w:t>
                  </w:r>
                </w:p>
              </w:tc>
              <w:tc>
                <w:tcPr>
                  <w:tcW w:w="687" w:type="dxa"/>
                </w:tcPr>
                <w:p w14:paraId="195FBA85"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162</w:t>
                  </w:r>
                </w:p>
              </w:tc>
              <w:tc>
                <w:tcPr>
                  <w:tcW w:w="687" w:type="dxa"/>
                </w:tcPr>
                <w:p w14:paraId="08832C87"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189</w:t>
                  </w:r>
                </w:p>
              </w:tc>
              <w:tc>
                <w:tcPr>
                  <w:tcW w:w="687" w:type="dxa"/>
                </w:tcPr>
                <w:p w14:paraId="2B4FF0F7"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217</w:t>
                  </w:r>
                </w:p>
              </w:tc>
              <w:tc>
                <w:tcPr>
                  <w:tcW w:w="687" w:type="dxa"/>
                </w:tcPr>
                <w:p w14:paraId="34DBF6DE"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245</w:t>
                  </w:r>
                </w:p>
              </w:tc>
              <w:tc>
                <w:tcPr>
                  <w:tcW w:w="687" w:type="dxa"/>
                </w:tcPr>
                <w:p w14:paraId="759A72E5"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273</w:t>
                  </w:r>
                </w:p>
              </w:tc>
            </w:tr>
            <w:tr w:rsidR="00B63AD2" w:rsidRPr="00B70BBD" w14:paraId="41BD74B0" w14:textId="77777777" w:rsidTr="00CD023E">
              <w:trPr>
                <w:cantSplit/>
                <w:jc w:val="center"/>
              </w:trPr>
              <w:tc>
                <w:tcPr>
                  <w:tcW w:w="687" w:type="dxa"/>
                </w:tcPr>
                <w:p w14:paraId="6916A229" w14:textId="77777777" w:rsidR="00B63AD2" w:rsidRPr="00B70BBD" w:rsidRDefault="00B63AD2" w:rsidP="00B63AD2">
                  <w:pPr>
                    <w:keepNext/>
                    <w:keepLines/>
                    <w:spacing w:after="0"/>
                    <w:jc w:val="center"/>
                    <w:rPr>
                      <w:rFonts w:ascii="Arial" w:hAnsi="Arial"/>
                      <w:sz w:val="18"/>
                    </w:rPr>
                  </w:pPr>
                  <w:r w:rsidRPr="00B70BBD">
                    <w:rPr>
                      <w:rFonts w:ascii="Arial" w:hAnsi="Arial"/>
                      <w:sz w:val="18"/>
                    </w:rPr>
                    <w:t>60</w:t>
                  </w:r>
                </w:p>
              </w:tc>
              <w:tc>
                <w:tcPr>
                  <w:tcW w:w="687" w:type="dxa"/>
                </w:tcPr>
                <w:p w14:paraId="2457F7D5"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c>
                <w:tcPr>
                  <w:tcW w:w="687" w:type="dxa"/>
                </w:tcPr>
                <w:p w14:paraId="5DCB604C" w14:textId="77777777" w:rsidR="00B63AD2" w:rsidRPr="00B70BBD" w:rsidRDefault="00B63AD2" w:rsidP="00B63AD2">
                  <w:pPr>
                    <w:keepNext/>
                    <w:keepLines/>
                    <w:spacing w:after="0"/>
                    <w:jc w:val="center"/>
                    <w:rPr>
                      <w:rFonts w:ascii="Arial" w:hAnsi="Arial"/>
                      <w:sz w:val="18"/>
                    </w:rPr>
                  </w:pPr>
                  <w:r w:rsidRPr="00B70BBD">
                    <w:rPr>
                      <w:rFonts w:ascii="Arial" w:hAnsi="Arial"/>
                      <w:sz w:val="18"/>
                    </w:rPr>
                    <w:t>N/A</w:t>
                  </w:r>
                </w:p>
              </w:tc>
              <w:tc>
                <w:tcPr>
                  <w:tcW w:w="687" w:type="dxa"/>
                </w:tcPr>
                <w:p w14:paraId="5E3A2D1B"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11</w:t>
                  </w:r>
                </w:p>
              </w:tc>
              <w:tc>
                <w:tcPr>
                  <w:tcW w:w="687" w:type="dxa"/>
                </w:tcPr>
                <w:p w14:paraId="78E15B6B"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18</w:t>
                  </w:r>
                </w:p>
              </w:tc>
              <w:tc>
                <w:tcPr>
                  <w:tcW w:w="687" w:type="dxa"/>
                </w:tcPr>
                <w:p w14:paraId="787D0650" w14:textId="77777777" w:rsidR="00B63AD2" w:rsidRPr="00B70BBD" w:rsidRDefault="00B63AD2" w:rsidP="00B63AD2">
                  <w:pPr>
                    <w:keepNext/>
                    <w:keepLines/>
                    <w:spacing w:after="0"/>
                    <w:jc w:val="center"/>
                    <w:rPr>
                      <w:rFonts w:ascii="Arial" w:hAnsi="Arial"/>
                      <w:sz w:val="18"/>
                    </w:rPr>
                  </w:pPr>
                  <w:r w:rsidRPr="00B70BBD">
                    <w:rPr>
                      <w:rFonts w:ascii="Arial" w:hAnsi="Arial"/>
                      <w:sz w:val="18"/>
                    </w:rPr>
                    <w:t>24</w:t>
                  </w:r>
                </w:p>
              </w:tc>
              <w:tc>
                <w:tcPr>
                  <w:tcW w:w="687" w:type="dxa"/>
                </w:tcPr>
                <w:p w14:paraId="6F68215F" w14:textId="77777777" w:rsidR="00B63AD2" w:rsidRPr="00B70BBD" w:rsidRDefault="00B63AD2" w:rsidP="00B63AD2">
                  <w:pPr>
                    <w:keepNext/>
                    <w:keepLines/>
                    <w:spacing w:after="0"/>
                    <w:jc w:val="center"/>
                    <w:rPr>
                      <w:rFonts w:ascii="Arial" w:hAnsi="Arial"/>
                      <w:sz w:val="18"/>
                    </w:rPr>
                  </w:pPr>
                  <w:r w:rsidRPr="00B70BBD">
                    <w:rPr>
                      <w:rFonts w:ascii="Arial" w:hAnsi="Arial"/>
                      <w:sz w:val="18"/>
                    </w:rPr>
                    <w:t>31</w:t>
                  </w:r>
                </w:p>
              </w:tc>
              <w:tc>
                <w:tcPr>
                  <w:tcW w:w="687" w:type="dxa"/>
                </w:tcPr>
                <w:p w14:paraId="08D53286" w14:textId="77777777" w:rsidR="00B63AD2" w:rsidRPr="00B70BBD" w:rsidRDefault="00B63AD2" w:rsidP="00B63AD2">
                  <w:pPr>
                    <w:keepNext/>
                    <w:keepLines/>
                    <w:spacing w:after="0"/>
                    <w:jc w:val="center"/>
                    <w:rPr>
                      <w:rFonts w:ascii="Arial" w:hAnsi="Arial"/>
                      <w:sz w:val="18"/>
                    </w:rPr>
                  </w:pPr>
                  <w:r w:rsidRPr="00B70BBD">
                    <w:rPr>
                      <w:rFonts w:ascii="Arial" w:hAnsi="Arial"/>
                      <w:sz w:val="18"/>
                    </w:rPr>
                    <w:t>38</w:t>
                  </w:r>
                </w:p>
              </w:tc>
              <w:tc>
                <w:tcPr>
                  <w:tcW w:w="687" w:type="dxa"/>
                </w:tcPr>
                <w:p w14:paraId="75FFFFA4" w14:textId="77777777" w:rsidR="00B63AD2" w:rsidRPr="00B70BBD" w:rsidRDefault="00B63AD2" w:rsidP="00B63AD2">
                  <w:pPr>
                    <w:keepNext/>
                    <w:keepLines/>
                    <w:spacing w:after="0"/>
                    <w:jc w:val="center"/>
                    <w:rPr>
                      <w:rFonts w:ascii="Arial" w:hAnsi="Arial"/>
                      <w:sz w:val="18"/>
                    </w:rPr>
                  </w:pPr>
                  <w:r w:rsidRPr="00B70BBD">
                    <w:rPr>
                      <w:rFonts w:ascii="Arial" w:hAnsi="Arial" w:cs="Arial"/>
                      <w:sz w:val="18"/>
                      <w:lang w:val="en-US"/>
                    </w:rPr>
                    <w:t>44</w:t>
                  </w:r>
                </w:p>
              </w:tc>
              <w:tc>
                <w:tcPr>
                  <w:tcW w:w="687" w:type="dxa"/>
                </w:tcPr>
                <w:p w14:paraId="78FF22EC" w14:textId="77777777" w:rsidR="00B63AD2" w:rsidRPr="00B70BBD" w:rsidRDefault="00B63AD2" w:rsidP="00B63AD2">
                  <w:pPr>
                    <w:keepNext/>
                    <w:keepLines/>
                    <w:spacing w:after="0"/>
                    <w:jc w:val="center"/>
                    <w:rPr>
                      <w:rFonts w:ascii="Arial" w:hAnsi="Arial"/>
                      <w:sz w:val="18"/>
                    </w:rPr>
                  </w:pPr>
                  <w:r w:rsidRPr="00B70BBD">
                    <w:rPr>
                      <w:rFonts w:ascii="Arial" w:hAnsi="Arial"/>
                      <w:sz w:val="18"/>
                    </w:rPr>
                    <w:t>51</w:t>
                  </w:r>
                </w:p>
              </w:tc>
              <w:tc>
                <w:tcPr>
                  <w:tcW w:w="687" w:type="dxa"/>
                </w:tcPr>
                <w:p w14:paraId="6EEBAABF" w14:textId="77777777" w:rsidR="00B63AD2" w:rsidRPr="00B70BBD" w:rsidRDefault="00B63AD2" w:rsidP="00B63AD2">
                  <w:pPr>
                    <w:keepNext/>
                    <w:keepLines/>
                    <w:spacing w:after="0"/>
                    <w:jc w:val="center"/>
                    <w:rPr>
                      <w:rFonts w:ascii="Arial" w:hAnsi="Arial"/>
                      <w:sz w:val="18"/>
                    </w:rPr>
                  </w:pPr>
                  <w:r w:rsidRPr="00B70BBD">
                    <w:rPr>
                      <w:rFonts w:ascii="Arial" w:hAnsi="Arial" w:cs="Arial"/>
                      <w:sz w:val="18"/>
                      <w:lang w:val="en-US"/>
                    </w:rPr>
                    <w:t>58</w:t>
                  </w:r>
                </w:p>
              </w:tc>
              <w:tc>
                <w:tcPr>
                  <w:tcW w:w="687" w:type="dxa"/>
                </w:tcPr>
                <w:p w14:paraId="62025AB2" w14:textId="77777777" w:rsidR="00B63AD2" w:rsidRPr="00B70BBD" w:rsidRDefault="00B63AD2" w:rsidP="00B63AD2">
                  <w:pPr>
                    <w:keepNext/>
                    <w:keepLines/>
                    <w:spacing w:after="0"/>
                    <w:jc w:val="center"/>
                    <w:rPr>
                      <w:rFonts w:ascii="Arial" w:hAnsi="Arial"/>
                      <w:sz w:val="18"/>
                    </w:rPr>
                  </w:pPr>
                  <w:r w:rsidRPr="00B70BBD">
                    <w:rPr>
                      <w:rFonts w:ascii="Arial" w:hAnsi="Arial"/>
                      <w:sz w:val="18"/>
                    </w:rPr>
                    <w:t>65</w:t>
                  </w:r>
                </w:p>
              </w:tc>
              <w:tc>
                <w:tcPr>
                  <w:tcW w:w="687" w:type="dxa"/>
                </w:tcPr>
                <w:p w14:paraId="0F5E3B81" w14:textId="77777777" w:rsidR="00B63AD2" w:rsidRPr="00B70BBD" w:rsidRDefault="00B63AD2" w:rsidP="00B63AD2">
                  <w:pPr>
                    <w:keepNext/>
                    <w:keepLines/>
                    <w:spacing w:after="0"/>
                    <w:jc w:val="center"/>
                    <w:rPr>
                      <w:rFonts w:ascii="Arial" w:hAnsi="Arial"/>
                      <w:sz w:val="18"/>
                    </w:rPr>
                  </w:pPr>
                  <w:r w:rsidRPr="00B70BBD">
                    <w:rPr>
                      <w:rFonts w:ascii="Arial" w:hAnsi="Arial"/>
                      <w:sz w:val="18"/>
                    </w:rPr>
                    <w:t>79</w:t>
                  </w:r>
                </w:p>
              </w:tc>
              <w:tc>
                <w:tcPr>
                  <w:tcW w:w="687" w:type="dxa"/>
                </w:tcPr>
                <w:p w14:paraId="2D1D795D" w14:textId="77777777" w:rsidR="00B63AD2" w:rsidRPr="00B70BBD" w:rsidRDefault="00B63AD2" w:rsidP="00B63AD2">
                  <w:pPr>
                    <w:keepNext/>
                    <w:keepLines/>
                    <w:spacing w:after="0"/>
                    <w:jc w:val="center"/>
                    <w:rPr>
                      <w:rFonts w:ascii="Arial" w:hAnsi="Arial"/>
                      <w:sz w:val="18"/>
                    </w:rPr>
                  </w:pPr>
                  <w:r w:rsidRPr="00B70BBD">
                    <w:rPr>
                      <w:rFonts w:ascii="Arial" w:hAnsi="Arial"/>
                      <w:sz w:val="18"/>
                    </w:rPr>
                    <w:t>93</w:t>
                  </w:r>
                </w:p>
              </w:tc>
              <w:tc>
                <w:tcPr>
                  <w:tcW w:w="687" w:type="dxa"/>
                </w:tcPr>
                <w:p w14:paraId="5EC5B2C9"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107</w:t>
                  </w:r>
                </w:p>
              </w:tc>
              <w:tc>
                <w:tcPr>
                  <w:tcW w:w="687" w:type="dxa"/>
                </w:tcPr>
                <w:p w14:paraId="6168A63B"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121</w:t>
                  </w:r>
                </w:p>
              </w:tc>
              <w:tc>
                <w:tcPr>
                  <w:tcW w:w="687" w:type="dxa"/>
                </w:tcPr>
                <w:p w14:paraId="06BDFDC7" w14:textId="77777777" w:rsidR="00B63AD2" w:rsidRPr="00B70BBD" w:rsidRDefault="00B63AD2" w:rsidP="00B63AD2">
                  <w:pPr>
                    <w:keepNext/>
                    <w:keepLines/>
                    <w:spacing w:after="0"/>
                    <w:jc w:val="center"/>
                    <w:rPr>
                      <w:rFonts w:ascii="Arial" w:hAnsi="Arial"/>
                      <w:sz w:val="18"/>
                    </w:rPr>
                  </w:pPr>
                  <w:r w:rsidRPr="00B70BBD">
                    <w:rPr>
                      <w:rFonts w:ascii="Arial" w:hAnsi="Arial"/>
                      <w:sz w:val="18"/>
                    </w:rPr>
                    <w:t>135</w:t>
                  </w:r>
                </w:p>
              </w:tc>
            </w:tr>
          </w:tbl>
          <w:p w14:paraId="1C326306" w14:textId="77777777" w:rsidR="00B63AD2" w:rsidRPr="006D4A1E" w:rsidRDefault="00B63AD2" w:rsidP="00B63AD2">
            <w:pPr>
              <w:pStyle w:val="aff6"/>
              <w:ind w:left="936" w:firstLineChars="0" w:firstLine="0"/>
              <w:rPr>
                <w:rFonts w:eastAsia="Yu Mincho"/>
              </w:rPr>
            </w:pPr>
          </w:p>
          <w:p w14:paraId="540DA3E9" w14:textId="77777777" w:rsidR="00B63AD2" w:rsidRPr="006D4A1E" w:rsidRDefault="00B63AD2" w:rsidP="00B63AD2">
            <w:pPr>
              <w:pStyle w:val="TH"/>
              <w:ind w:left="576"/>
              <w:rPr>
                <w:rFonts w:eastAsia="Yu Mincho"/>
                <w:lang w:val="en-US"/>
              </w:rPr>
            </w:pPr>
            <w:r w:rsidRPr="006D4A1E">
              <w:rPr>
                <w:rFonts w:eastAsia="Yu Mincho"/>
                <w:lang w:val="en-US"/>
              </w:rPr>
              <w:lastRenderedPageBreak/>
              <w:t xml:space="preserve">Table 5.3.2-2: </w:t>
            </w:r>
            <w:r w:rsidRPr="006D4A1E">
              <w:rPr>
                <w:rFonts w:eastAsia="Yu Mincho"/>
                <w:i/>
                <w:lang w:val="en-US"/>
              </w:rPr>
              <w:t>Transmission bandwidth configuration</w:t>
            </w:r>
            <w:r w:rsidRPr="006D4A1E">
              <w:rPr>
                <w:rFonts w:eastAsia="Yu Mincho"/>
                <w:lang w:val="en-US"/>
              </w:rPr>
              <w:t xml:space="preserve"> N</w:t>
            </w:r>
            <w:r w:rsidRPr="006D4A1E">
              <w:rPr>
                <w:rFonts w:eastAsia="Yu Mincho"/>
                <w:vertAlign w:val="subscript"/>
                <w:lang w:val="en-US"/>
              </w:rPr>
              <w:t>RB</w:t>
            </w:r>
            <w:r w:rsidRPr="006D4A1E">
              <w:rPr>
                <w:rFonts w:eastAsia="Yu Mincho"/>
                <w:lang w:val="en-US"/>
              </w:rPr>
              <w:t xml:space="preserve"> for FR2-1</w:t>
            </w:r>
          </w:p>
          <w:tbl>
            <w:tblPr>
              <w:tblStyle w:val="af8"/>
              <w:tblW w:w="0" w:type="auto"/>
              <w:jc w:val="center"/>
              <w:tblLook w:val="04A0" w:firstRow="1" w:lastRow="0" w:firstColumn="1" w:lastColumn="0" w:noHBand="0" w:noVBand="1"/>
            </w:tblPr>
            <w:tblGrid>
              <w:gridCol w:w="1221"/>
              <w:gridCol w:w="1189"/>
              <w:gridCol w:w="1134"/>
              <w:gridCol w:w="992"/>
              <w:gridCol w:w="1134"/>
            </w:tblGrid>
            <w:tr w:rsidR="00B63AD2" w14:paraId="7DCB9058" w14:textId="77777777" w:rsidTr="00CD023E">
              <w:trPr>
                <w:cantSplit/>
                <w:jc w:val="center"/>
              </w:trPr>
              <w:tc>
                <w:tcPr>
                  <w:tcW w:w="1221" w:type="dxa"/>
                  <w:tcBorders>
                    <w:bottom w:val="nil"/>
                  </w:tcBorders>
                </w:tcPr>
                <w:p w14:paraId="2A560D78" w14:textId="77777777" w:rsidR="00B63AD2" w:rsidRDefault="00B63AD2" w:rsidP="00B63AD2">
                  <w:pPr>
                    <w:pStyle w:val="TAH"/>
                  </w:pPr>
                  <w:r w:rsidRPr="00F95B02">
                    <w:t>SCS (kHz)</w:t>
                  </w:r>
                </w:p>
              </w:tc>
              <w:tc>
                <w:tcPr>
                  <w:tcW w:w="1189" w:type="dxa"/>
                </w:tcPr>
                <w:p w14:paraId="424F76AE" w14:textId="77777777" w:rsidR="00B63AD2" w:rsidRDefault="00B63AD2" w:rsidP="00B63AD2">
                  <w:pPr>
                    <w:pStyle w:val="TAH"/>
                  </w:pPr>
                  <w:r w:rsidRPr="00F95B02">
                    <w:t>50 MHz</w:t>
                  </w:r>
                </w:p>
              </w:tc>
              <w:tc>
                <w:tcPr>
                  <w:tcW w:w="1134" w:type="dxa"/>
                </w:tcPr>
                <w:p w14:paraId="7D88D2FD" w14:textId="77777777" w:rsidR="00B63AD2" w:rsidRDefault="00B63AD2" w:rsidP="00B63AD2">
                  <w:pPr>
                    <w:pStyle w:val="TAH"/>
                  </w:pPr>
                  <w:r w:rsidRPr="00F95B02">
                    <w:t>100 MHz</w:t>
                  </w:r>
                </w:p>
              </w:tc>
              <w:tc>
                <w:tcPr>
                  <w:tcW w:w="992" w:type="dxa"/>
                </w:tcPr>
                <w:p w14:paraId="051335B1" w14:textId="77777777" w:rsidR="00B63AD2" w:rsidRDefault="00B63AD2" w:rsidP="00B63AD2">
                  <w:pPr>
                    <w:pStyle w:val="TAH"/>
                  </w:pPr>
                  <w:r w:rsidRPr="00F95B02">
                    <w:t>200 MHz</w:t>
                  </w:r>
                </w:p>
              </w:tc>
              <w:tc>
                <w:tcPr>
                  <w:tcW w:w="1134" w:type="dxa"/>
                </w:tcPr>
                <w:p w14:paraId="4CFF6B7E" w14:textId="77777777" w:rsidR="00B63AD2" w:rsidRDefault="00B63AD2" w:rsidP="00B63AD2">
                  <w:pPr>
                    <w:pStyle w:val="TAH"/>
                  </w:pPr>
                  <w:r w:rsidRPr="00F95B02">
                    <w:t>400 MHz</w:t>
                  </w:r>
                </w:p>
              </w:tc>
            </w:tr>
            <w:tr w:rsidR="00B63AD2" w14:paraId="7A6BB3EF" w14:textId="77777777" w:rsidTr="00CD023E">
              <w:trPr>
                <w:cantSplit/>
                <w:jc w:val="center"/>
              </w:trPr>
              <w:tc>
                <w:tcPr>
                  <w:tcW w:w="1221" w:type="dxa"/>
                  <w:tcBorders>
                    <w:top w:val="nil"/>
                  </w:tcBorders>
                </w:tcPr>
                <w:p w14:paraId="056D7C6E" w14:textId="77777777" w:rsidR="00B63AD2" w:rsidRDefault="00B63AD2" w:rsidP="00B63AD2">
                  <w:pPr>
                    <w:pStyle w:val="TAH"/>
                  </w:pPr>
                </w:p>
              </w:tc>
              <w:tc>
                <w:tcPr>
                  <w:tcW w:w="1189" w:type="dxa"/>
                </w:tcPr>
                <w:p w14:paraId="544B3032" w14:textId="77777777" w:rsidR="00B63AD2" w:rsidRDefault="00B63AD2" w:rsidP="00B63AD2">
                  <w:pPr>
                    <w:pStyle w:val="TAH"/>
                  </w:pPr>
                  <w:r w:rsidRPr="00F95B02">
                    <w:t>N</w:t>
                  </w:r>
                  <w:r w:rsidRPr="00F95B02">
                    <w:rPr>
                      <w:vertAlign w:val="subscript"/>
                    </w:rPr>
                    <w:t>RB</w:t>
                  </w:r>
                </w:p>
              </w:tc>
              <w:tc>
                <w:tcPr>
                  <w:tcW w:w="1134" w:type="dxa"/>
                </w:tcPr>
                <w:p w14:paraId="6384DCC2" w14:textId="77777777" w:rsidR="00B63AD2" w:rsidRDefault="00B63AD2" w:rsidP="00B63AD2">
                  <w:pPr>
                    <w:pStyle w:val="TAH"/>
                  </w:pPr>
                  <w:r w:rsidRPr="00F95B02">
                    <w:t>N</w:t>
                  </w:r>
                  <w:r w:rsidRPr="00F95B02">
                    <w:rPr>
                      <w:vertAlign w:val="subscript"/>
                    </w:rPr>
                    <w:t>RB</w:t>
                  </w:r>
                </w:p>
              </w:tc>
              <w:tc>
                <w:tcPr>
                  <w:tcW w:w="992" w:type="dxa"/>
                </w:tcPr>
                <w:p w14:paraId="7B15DC35" w14:textId="77777777" w:rsidR="00B63AD2" w:rsidRDefault="00B63AD2" w:rsidP="00B63AD2">
                  <w:pPr>
                    <w:pStyle w:val="TAH"/>
                  </w:pPr>
                  <w:r w:rsidRPr="00F95B02">
                    <w:t>N</w:t>
                  </w:r>
                  <w:r w:rsidRPr="00F95B02">
                    <w:rPr>
                      <w:vertAlign w:val="subscript"/>
                    </w:rPr>
                    <w:t>RB</w:t>
                  </w:r>
                </w:p>
              </w:tc>
              <w:tc>
                <w:tcPr>
                  <w:tcW w:w="1134" w:type="dxa"/>
                </w:tcPr>
                <w:p w14:paraId="10ADE660" w14:textId="77777777" w:rsidR="00B63AD2" w:rsidRDefault="00B63AD2" w:rsidP="00B63AD2">
                  <w:pPr>
                    <w:pStyle w:val="TAH"/>
                  </w:pPr>
                  <w:r w:rsidRPr="00F95B02">
                    <w:t>N</w:t>
                  </w:r>
                  <w:r w:rsidRPr="00F95B02">
                    <w:rPr>
                      <w:vertAlign w:val="subscript"/>
                    </w:rPr>
                    <w:t>RB</w:t>
                  </w:r>
                </w:p>
              </w:tc>
            </w:tr>
            <w:tr w:rsidR="00B63AD2" w14:paraId="3EBF03E6" w14:textId="77777777" w:rsidTr="00CD023E">
              <w:trPr>
                <w:cantSplit/>
                <w:jc w:val="center"/>
              </w:trPr>
              <w:tc>
                <w:tcPr>
                  <w:tcW w:w="1221" w:type="dxa"/>
                </w:tcPr>
                <w:p w14:paraId="10E2C778" w14:textId="77777777" w:rsidR="00B63AD2" w:rsidRDefault="00B63AD2" w:rsidP="00B63AD2">
                  <w:pPr>
                    <w:pStyle w:val="TAC"/>
                  </w:pPr>
                  <w:r>
                    <w:t>60</w:t>
                  </w:r>
                </w:p>
              </w:tc>
              <w:tc>
                <w:tcPr>
                  <w:tcW w:w="1189" w:type="dxa"/>
                </w:tcPr>
                <w:p w14:paraId="670B12F2" w14:textId="77777777" w:rsidR="00B63AD2" w:rsidRDefault="00B63AD2" w:rsidP="00B63AD2">
                  <w:pPr>
                    <w:pStyle w:val="TAC"/>
                  </w:pPr>
                  <w:r>
                    <w:t>66</w:t>
                  </w:r>
                </w:p>
              </w:tc>
              <w:tc>
                <w:tcPr>
                  <w:tcW w:w="1134" w:type="dxa"/>
                </w:tcPr>
                <w:p w14:paraId="2EE2AB47" w14:textId="77777777" w:rsidR="00B63AD2" w:rsidRDefault="00B63AD2" w:rsidP="00B63AD2">
                  <w:pPr>
                    <w:pStyle w:val="TAC"/>
                  </w:pPr>
                  <w:r>
                    <w:t>132</w:t>
                  </w:r>
                </w:p>
              </w:tc>
              <w:tc>
                <w:tcPr>
                  <w:tcW w:w="992" w:type="dxa"/>
                </w:tcPr>
                <w:p w14:paraId="48D182B5" w14:textId="77777777" w:rsidR="00B63AD2" w:rsidRDefault="00B63AD2" w:rsidP="00B63AD2">
                  <w:pPr>
                    <w:pStyle w:val="TAC"/>
                  </w:pPr>
                  <w:r>
                    <w:t>264</w:t>
                  </w:r>
                </w:p>
              </w:tc>
              <w:tc>
                <w:tcPr>
                  <w:tcW w:w="1134" w:type="dxa"/>
                </w:tcPr>
                <w:p w14:paraId="28903146" w14:textId="77777777" w:rsidR="00B63AD2" w:rsidRDefault="00B63AD2" w:rsidP="00B63AD2">
                  <w:pPr>
                    <w:pStyle w:val="TAC"/>
                  </w:pPr>
                  <w:r>
                    <w:t>N/A</w:t>
                  </w:r>
                </w:p>
              </w:tc>
            </w:tr>
            <w:tr w:rsidR="00B63AD2" w14:paraId="3ACD4021" w14:textId="77777777" w:rsidTr="00CD023E">
              <w:trPr>
                <w:cantSplit/>
                <w:jc w:val="center"/>
              </w:trPr>
              <w:tc>
                <w:tcPr>
                  <w:tcW w:w="1221" w:type="dxa"/>
                </w:tcPr>
                <w:p w14:paraId="4105749B" w14:textId="77777777" w:rsidR="00B63AD2" w:rsidRDefault="00B63AD2" w:rsidP="00B63AD2">
                  <w:pPr>
                    <w:pStyle w:val="TAC"/>
                  </w:pPr>
                  <w:r>
                    <w:t>120</w:t>
                  </w:r>
                </w:p>
              </w:tc>
              <w:tc>
                <w:tcPr>
                  <w:tcW w:w="1189" w:type="dxa"/>
                </w:tcPr>
                <w:p w14:paraId="09574749" w14:textId="77777777" w:rsidR="00B63AD2" w:rsidRDefault="00B63AD2" w:rsidP="00B63AD2">
                  <w:pPr>
                    <w:pStyle w:val="TAC"/>
                  </w:pPr>
                  <w:r>
                    <w:t>32</w:t>
                  </w:r>
                </w:p>
              </w:tc>
              <w:tc>
                <w:tcPr>
                  <w:tcW w:w="1134" w:type="dxa"/>
                </w:tcPr>
                <w:p w14:paraId="7456815A" w14:textId="77777777" w:rsidR="00B63AD2" w:rsidRDefault="00B63AD2" w:rsidP="00B63AD2">
                  <w:pPr>
                    <w:pStyle w:val="TAC"/>
                  </w:pPr>
                  <w:r>
                    <w:t>66</w:t>
                  </w:r>
                </w:p>
              </w:tc>
              <w:tc>
                <w:tcPr>
                  <w:tcW w:w="992" w:type="dxa"/>
                </w:tcPr>
                <w:p w14:paraId="35AD3EA0" w14:textId="77777777" w:rsidR="00B63AD2" w:rsidRDefault="00B63AD2" w:rsidP="00B63AD2">
                  <w:pPr>
                    <w:pStyle w:val="TAC"/>
                  </w:pPr>
                  <w:r>
                    <w:t>132</w:t>
                  </w:r>
                </w:p>
              </w:tc>
              <w:tc>
                <w:tcPr>
                  <w:tcW w:w="1134" w:type="dxa"/>
                </w:tcPr>
                <w:p w14:paraId="52484D60" w14:textId="77777777" w:rsidR="00B63AD2" w:rsidRDefault="00B63AD2" w:rsidP="00B63AD2">
                  <w:pPr>
                    <w:pStyle w:val="TAC"/>
                  </w:pPr>
                  <w:r>
                    <w:t>264</w:t>
                  </w:r>
                </w:p>
              </w:tc>
            </w:tr>
          </w:tbl>
          <w:p w14:paraId="6F220D2C" w14:textId="77777777" w:rsidR="00B63AD2" w:rsidRDefault="00B63AD2" w:rsidP="00B63AD2">
            <w:pPr>
              <w:pStyle w:val="aff6"/>
              <w:ind w:left="936" w:firstLineChars="0" w:firstLine="0"/>
              <w:rPr>
                <w:szCs w:val="24"/>
                <w:lang w:eastAsia="zh-CN"/>
              </w:rPr>
            </w:pPr>
            <w:r w:rsidRPr="006D4A1E">
              <w:t xml:space="preserve"> </w:t>
            </w:r>
            <w:r w:rsidRPr="006D4A1E">
              <w:rPr>
                <w:szCs w:val="24"/>
                <w:lang w:eastAsia="zh-CN"/>
              </w:rPr>
              <w:t xml:space="preserve"> </w:t>
            </w:r>
          </w:p>
          <w:p w14:paraId="0860535D" w14:textId="15B539B2" w:rsidR="00B63AD2" w:rsidRPr="00DC37A0" w:rsidRDefault="00B63AD2" w:rsidP="00B63AD2">
            <w:pPr>
              <w:pStyle w:val="4"/>
              <w:numPr>
                <w:ilvl w:val="0"/>
                <w:numId w:val="0"/>
              </w:numPr>
              <w:ind w:left="864" w:hanging="864"/>
              <w:outlineLvl w:val="3"/>
            </w:pPr>
            <w:r w:rsidRPr="00DC37A0">
              <w:t xml:space="preserve">Restriction on </w:t>
            </w:r>
            <w:proofErr w:type="spellStart"/>
            <w:r w:rsidRPr="00DC37A0">
              <w:t>guardband</w:t>
            </w:r>
            <w:proofErr w:type="spellEnd"/>
            <w:r w:rsidRPr="00DC37A0">
              <w:t xml:space="preserve"> size</w:t>
            </w:r>
            <w:r>
              <w:t xml:space="preserve"> for SBFD</w:t>
            </w:r>
          </w:p>
          <w:p w14:paraId="726ACC5B" w14:textId="77777777" w:rsidR="00B63AD2" w:rsidRDefault="00B63AD2" w:rsidP="00B63AD2">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062EBA65" w14:textId="77777777" w:rsidR="00B63AD2" w:rsidRPr="009C374A" w:rsidRDefault="00B63AD2" w:rsidP="00B63AD2">
            <w:pPr>
              <w:pStyle w:val="aff6"/>
              <w:widowControl/>
              <w:numPr>
                <w:ilvl w:val="1"/>
                <w:numId w:val="12"/>
              </w:numPr>
              <w:spacing w:after="120" w:line="259" w:lineRule="auto"/>
              <w:ind w:left="1656" w:firstLineChars="0"/>
              <w:jc w:val="left"/>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49B16791" w14:textId="77777777" w:rsidR="00B63AD2" w:rsidRDefault="00B63AD2" w:rsidP="00B63AD2">
            <w:pPr>
              <w:pStyle w:val="aff6"/>
              <w:widowControl/>
              <w:numPr>
                <w:ilvl w:val="2"/>
                <w:numId w:val="12"/>
              </w:numPr>
              <w:spacing w:after="120" w:line="259" w:lineRule="auto"/>
              <w:ind w:left="2376" w:firstLineChars="0"/>
              <w:jc w:val="left"/>
              <w:rPr>
                <w:szCs w:val="24"/>
                <w:lang w:eastAsia="zh-CN"/>
              </w:rPr>
            </w:pPr>
            <w:r>
              <w:rPr>
                <w:szCs w:val="24"/>
                <w:lang w:eastAsia="zh-CN"/>
              </w:rPr>
              <w:t xml:space="preserve">Option 1: Definition based on existing </w:t>
            </w:r>
            <w:proofErr w:type="spellStart"/>
            <w:r>
              <w:rPr>
                <w:szCs w:val="24"/>
                <w:lang w:eastAsia="zh-CN"/>
              </w:rPr>
              <w:t>guardbands</w:t>
            </w:r>
            <w:proofErr w:type="spellEnd"/>
            <w:r>
              <w:rPr>
                <w:szCs w:val="24"/>
                <w:lang w:eastAsia="zh-CN"/>
              </w:rPr>
              <w:t xml:space="preserve"> requirement in TS38.104 (i.e., minimum </w:t>
            </w:r>
            <w:proofErr w:type="spellStart"/>
            <w:r>
              <w:rPr>
                <w:szCs w:val="24"/>
                <w:lang w:eastAsia="zh-CN"/>
              </w:rPr>
              <w:t>guardband</w:t>
            </w:r>
            <w:proofErr w:type="spellEnd"/>
            <w:r>
              <w:rPr>
                <w:szCs w:val="24"/>
                <w:lang w:eastAsia="zh-CN"/>
              </w:rPr>
              <w:t>)</w:t>
            </w:r>
          </w:p>
          <w:p w14:paraId="35DF0C54" w14:textId="77777777" w:rsidR="00B63AD2" w:rsidRPr="00157CA8" w:rsidRDefault="00B63AD2" w:rsidP="00B63AD2">
            <w:pPr>
              <w:pStyle w:val="aff6"/>
              <w:widowControl/>
              <w:numPr>
                <w:ilvl w:val="2"/>
                <w:numId w:val="12"/>
              </w:numPr>
              <w:overflowPunct w:val="0"/>
              <w:autoSpaceDE w:val="0"/>
              <w:autoSpaceDN w:val="0"/>
              <w:adjustRightInd w:val="0"/>
              <w:spacing w:after="180"/>
              <w:ind w:left="2376" w:firstLineChars="0"/>
              <w:jc w:val="left"/>
              <w:textAlignment w:val="baseline"/>
              <w:rPr>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48E8C683" w14:textId="77777777" w:rsidR="00B63AD2" w:rsidRPr="00DC37A0" w:rsidRDefault="00B63AD2" w:rsidP="00B63AD2">
            <w:pPr>
              <w:pStyle w:val="aff6"/>
              <w:widowControl/>
              <w:numPr>
                <w:ilvl w:val="2"/>
                <w:numId w:val="12"/>
              </w:numPr>
              <w:spacing w:after="120" w:line="259" w:lineRule="auto"/>
              <w:ind w:left="2376" w:firstLineChars="0"/>
              <w:jc w:val="left"/>
              <w:rPr>
                <w:szCs w:val="24"/>
                <w:lang w:eastAsia="zh-CN"/>
              </w:rPr>
            </w:pPr>
            <w:r w:rsidRPr="00DC37A0">
              <w:rPr>
                <w:szCs w:val="24"/>
                <w:lang w:eastAsia="zh-CN"/>
              </w:rPr>
              <w:t xml:space="preserve">Option </w:t>
            </w:r>
            <w:r>
              <w:rPr>
                <w:szCs w:val="24"/>
                <w:lang w:eastAsia="zh-CN"/>
              </w:rPr>
              <w:t>3</w:t>
            </w:r>
            <w:r w:rsidRPr="00DC37A0">
              <w:rPr>
                <w:szCs w:val="24"/>
                <w:lang w:eastAsia="zh-CN"/>
              </w:rPr>
              <w:t xml:space="preserve">: No restriction </w:t>
            </w:r>
            <w:r>
              <w:rPr>
                <w:szCs w:val="24"/>
                <w:lang w:eastAsia="zh-CN"/>
              </w:rPr>
              <w:t xml:space="preserve">(manufacturer declaration-based), but with restriction on </w:t>
            </w:r>
            <w:r w:rsidRPr="00DC37A0">
              <w:rPr>
                <w:szCs w:val="24"/>
                <w:lang w:eastAsia="zh-CN"/>
              </w:rPr>
              <w:t xml:space="preserve">maximum allowed number of RBs for </w:t>
            </w:r>
            <w:proofErr w:type="spellStart"/>
            <w:r w:rsidRPr="00DC37A0">
              <w:rPr>
                <w:szCs w:val="24"/>
                <w:lang w:eastAsia="zh-CN"/>
              </w:rPr>
              <w:t>guardband</w:t>
            </w:r>
            <w:proofErr w:type="spellEnd"/>
            <w:r w:rsidRPr="00DC37A0">
              <w:rPr>
                <w:szCs w:val="24"/>
                <w:lang w:eastAsia="zh-CN"/>
              </w:rPr>
              <w:t xml:space="preserve">: </w:t>
            </w:r>
          </w:p>
          <w:p w14:paraId="25145AD2" w14:textId="77777777" w:rsidR="00B63AD2" w:rsidRPr="00DC37A0" w:rsidRDefault="00B63AD2" w:rsidP="00B63AD2">
            <w:pPr>
              <w:pStyle w:val="aff6"/>
              <w:widowControl/>
              <w:numPr>
                <w:ilvl w:val="2"/>
                <w:numId w:val="12"/>
              </w:numPr>
              <w:spacing w:after="120" w:line="259" w:lineRule="auto"/>
              <w:ind w:left="2376" w:firstLineChars="0"/>
              <w:jc w:val="left"/>
              <w:rPr>
                <w:szCs w:val="24"/>
                <w:lang w:eastAsia="zh-CN"/>
              </w:rPr>
            </w:pPr>
            <w:r w:rsidRPr="00DC37A0">
              <w:rPr>
                <w:szCs w:val="24"/>
                <w:lang w:eastAsia="zh-CN"/>
              </w:rPr>
              <w:t xml:space="preserve">Option </w:t>
            </w:r>
            <w:r>
              <w:rPr>
                <w:szCs w:val="24"/>
                <w:lang w:eastAsia="zh-CN"/>
              </w:rPr>
              <w:t>3a</w:t>
            </w:r>
            <w:r w:rsidRPr="00DC37A0">
              <w:rPr>
                <w:szCs w:val="24"/>
                <w:lang w:eastAsia="zh-CN"/>
              </w:rPr>
              <w:t xml:space="preserve">: No restriction </w:t>
            </w:r>
            <w:r>
              <w:rPr>
                <w:szCs w:val="24"/>
                <w:lang w:eastAsia="zh-CN"/>
              </w:rPr>
              <w:t xml:space="preserve">(manufacturer declaration-based), and no restriction on maximum/minimum number of RBs for </w:t>
            </w:r>
            <w:proofErr w:type="spellStart"/>
            <w:r>
              <w:rPr>
                <w:szCs w:val="24"/>
                <w:lang w:eastAsia="zh-CN"/>
              </w:rPr>
              <w:t>guandband</w:t>
            </w:r>
            <w:proofErr w:type="spellEnd"/>
            <w:r w:rsidRPr="00DC37A0">
              <w:rPr>
                <w:szCs w:val="24"/>
                <w:lang w:eastAsia="zh-CN"/>
              </w:rPr>
              <w:t xml:space="preserve">: </w:t>
            </w:r>
          </w:p>
          <w:p w14:paraId="18ECEBDB" w14:textId="77777777" w:rsidR="00B63AD2" w:rsidRDefault="00B63AD2" w:rsidP="00B63AD2">
            <w:pPr>
              <w:jc w:val="both"/>
            </w:pPr>
          </w:p>
          <w:p w14:paraId="5420E190" w14:textId="64732878" w:rsidR="00B63AD2" w:rsidRPr="005D23AA" w:rsidRDefault="00B63AD2" w:rsidP="00B63AD2">
            <w:pPr>
              <w:pStyle w:val="4"/>
              <w:numPr>
                <w:ilvl w:val="0"/>
                <w:numId w:val="0"/>
              </w:numPr>
              <w:ind w:left="864" w:hanging="864"/>
              <w:outlineLvl w:val="3"/>
            </w:pPr>
            <w:r w:rsidRPr="00DD5FDF">
              <w:t>SBFD time-domain terminology</w:t>
            </w:r>
          </w:p>
          <w:p w14:paraId="0C7A2336" w14:textId="77777777" w:rsidR="00B63AD2" w:rsidRDefault="00B63AD2" w:rsidP="00B63AD2">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44A5968C" w14:textId="77777777" w:rsidR="00B63AD2" w:rsidRPr="0099483F" w:rsidRDefault="00B63AD2" w:rsidP="00B63AD2">
            <w:pPr>
              <w:pStyle w:val="aff6"/>
              <w:widowControl/>
              <w:numPr>
                <w:ilvl w:val="1"/>
                <w:numId w:val="12"/>
              </w:numPr>
              <w:spacing w:after="120" w:line="259" w:lineRule="auto"/>
              <w:ind w:left="1656" w:firstLineChars="0"/>
              <w:jc w:val="left"/>
              <w:rPr>
                <w:szCs w:val="24"/>
                <w:lang w:eastAsia="zh-CN"/>
              </w:rPr>
            </w:pPr>
            <w:r w:rsidRPr="0099483F">
              <w:rPr>
                <w:szCs w:val="24"/>
                <w:lang w:eastAsia="zh-CN"/>
              </w:rPr>
              <w:t>When specifying RAN4 requirements for SBFD-capable BS, SBFD symbols (instead of SBFD slots/symbols) shall be used to designate the time domain duration in which SBFD related requirements is applied.</w:t>
            </w:r>
          </w:p>
          <w:p w14:paraId="1F8D6116" w14:textId="77777777" w:rsidR="00B63AD2" w:rsidRDefault="00B63AD2" w:rsidP="00B63AD2">
            <w:pPr>
              <w:jc w:val="both"/>
              <w:rPr>
                <w:lang w:val="en-US"/>
              </w:rPr>
            </w:pPr>
          </w:p>
          <w:p w14:paraId="0DD255DF" w14:textId="30E47663" w:rsidR="00B63AD2" w:rsidRPr="005D23AA" w:rsidRDefault="00B63AD2" w:rsidP="00B63AD2">
            <w:pPr>
              <w:pStyle w:val="4"/>
              <w:numPr>
                <w:ilvl w:val="0"/>
                <w:numId w:val="0"/>
              </w:numPr>
              <w:ind w:left="864" w:hanging="864"/>
              <w:outlineLvl w:val="3"/>
            </w:pPr>
            <w:r w:rsidRPr="005D23AA">
              <w:t>CLI handling impact on RF requirement</w:t>
            </w:r>
          </w:p>
          <w:p w14:paraId="59350D6C" w14:textId="77777777" w:rsidR="00B63AD2" w:rsidRDefault="00B63AD2" w:rsidP="00B63AD2">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6350D807" w14:textId="77777777" w:rsidR="00B63AD2" w:rsidRPr="0099483F" w:rsidRDefault="00B63AD2" w:rsidP="00B63AD2">
            <w:pPr>
              <w:pStyle w:val="aff6"/>
              <w:widowControl/>
              <w:numPr>
                <w:ilvl w:val="1"/>
                <w:numId w:val="12"/>
              </w:numPr>
              <w:spacing w:after="120" w:line="259" w:lineRule="auto"/>
              <w:ind w:left="1656" w:firstLineChars="0"/>
              <w:jc w:val="left"/>
              <w:rPr>
                <w:szCs w:val="24"/>
                <w:lang w:eastAsia="zh-CN"/>
              </w:rPr>
            </w:pPr>
            <w:r w:rsidRPr="0099483F">
              <w:rPr>
                <w:szCs w:val="24"/>
                <w:lang w:eastAsia="zh-CN"/>
              </w:rPr>
              <w:t>RAN4 shall define RF requirements for the frequency outside of wanted carrier based on no gNB-to-gNB CLI handling as baseline</w:t>
            </w:r>
          </w:p>
          <w:p w14:paraId="2F7C5EAF" w14:textId="77777777" w:rsidR="00B63AD2" w:rsidRPr="0099483F" w:rsidRDefault="00B63AD2" w:rsidP="00B63AD2">
            <w:pPr>
              <w:pStyle w:val="aff6"/>
              <w:widowControl/>
              <w:numPr>
                <w:ilvl w:val="2"/>
                <w:numId w:val="12"/>
              </w:numPr>
              <w:spacing w:after="120" w:line="259" w:lineRule="auto"/>
              <w:ind w:left="2376" w:firstLineChars="0"/>
              <w:jc w:val="left"/>
              <w:rPr>
                <w:szCs w:val="24"/>
                <w:lang w:eastAsia="zh-CN"/>
              </w:rPr>
            </w:pPr>
            <w:r w:rsidRPr="0099483F">
              <w:rPr>
                <w:szCs w:val="24"/>
                <w:lang w:eastAsia="zh-CN"/>
              </w:rPr>
              <w:t>FFS Revisit particular RF requirements pending on RAN1 progress on the gNB-to-gNB CLI handling work.</w:t>
            </w:r>
          </w:p>
          <w:p w14:paraId="776507E7" w14:textId="77777777" w:rsidR="00B63AD2" w:rsidRDefault="00B63AD2" w:rsidP="00B63AD2">
            <w:pPr>
              <w:spacing w:after="120" w:line="259" w:lineRule="auto"/>
              <w:rPr>
                <w:lang w:val="en-US"/>
              </w:rPr>
            </w:pPr>
          </w:p>
          <w:p w14:paraId="767BDF0A" w14:textId="1CFBD20C" w:rsidR="00B63AD2" w:rsidRPr="00E624A3" w:rsidRDefault="00B63AD2" w:rsidP="00B63AD2">
            <w:pPr>
              <w:pStyle w:val="4"/>
              <w:numPr>
                <w:ilvl w:val="0"/>
                <w:numId w:val="0"/>
              </w:numPr>
              <w:ind w:left="864" w:hanging="864"/>
              <w:outlineLvl w:val="3"/>
            </w:pPr>
            <w:r w:rsidRPr="00E624A3">
              <w:t>BS RF Specification structure for SBFD requirements</w:t>
            </w:r>
          </w:p>
          <w:p w14:paraId="09286791" w14:textId="77777777" w:rsidR="00B63AD2" w:rsidRDefault="00B63AD2" w:rsidP="00B63AD2">
            <w:pPr>
              <w:pStyle w:val="aff6"/>
              <w:widowControl/>
              <w:numPr>
                <w:ilvl w:val="0"/>
                <w:numId w:val="12"/>
              </w:numPr>
              <w:spacing w:after="120" w:line="259" w:lineRule="auto"/>
              <w:ind w:left="720" w:firstLineChars="0"/>
              <w:jc w:val="left"/>
              <w:rPr>
                <w:szCs w:val="24"/>
                <w:lang w:eastAsia="zh-CN"/>
              </w:rPr>
            </w:pPr>
            <w:r>
              <w:rPr>
                <w:szCs w:val="24"/>
                <w:lang w:eastAsia="zh-CN"/>
              </w:rPr>
              <w:t xml:space="preserve">Way forward: </w:t>
            </w:r>
          </w:p>
          <w:p w14:paraId="6E19CC90" w14:textId="77777777" w:rsidR="00B63AD2" w:rsidRPr="0099483F" w:rsidRDefault="00B63AD2" w:rsidP="00B63AD2">
            <w:pPr>
              <w:pStyle w:val="aff6"/>
              <w:widowControl/>
              <w:numPr>
                <w:ilvl w:val="1"/>
                <w:numId w:val="12"/>
              </w:numPr>
              <w:spacing w:after="120" w:line="259" w:lineRule="auto"/>
              <w:ind w:left="1656" w:firstLineChars="0"/>
              <w:jc w:val="left"/>
              <w:rPr>
                <w:szCs w:val="24"/>
                <w:lang w:eastAsia="zh-CN"/>
              </w:rPr>
            </w:pPr>
            <w:r w:rsidRPr="0099483F">
              <w:rPr>
                <w:szCs w:val="24"/>
                <w:lang w:eastAsia="zh-CN"/>
              </w:rPr>
              <w:t xml:space="preserve">RAN4 shall study how to introduce BS RF new requirements for SBFD-capable BS: </w:t>
            </w:r>
          </w:p>
          <w:p w14:paraId="6EC99490" w14:textId="77777777" w:rsidR="00B63AD2" w:rsidRPr="0099483F" w:rsidRDefault="00B63AD2" w:rsidP="00B63AD2">
            <w:pPr>
              <w:pStyle w:val="aff6"/>
              <w:widowControl/>
              <w:numPr>
                <w:ilvl w:val="2"/>
                <w:numId w:val="12"/>
              </w:numPr>
              <w:spacing w:after="120" w:line="259" w:lineRule="auto"/>
              <w:ind w:left="2376" w:firstLineChars="0"/>
              <w:jc w:val="left"/>
              <w:rPr>
                <w:szCs w:val="24"/>
                <w:lang w:eastAsia="zh-CN"/>
              </w:rPr>
            </w:pPr>
            <w:r w:rsidRPr="0099483F">
              <w:rPr>
                <w:szCs w:val="24"/>
                <w:lang w:eastAsia="zh-CN"/>
              </w:rPr>
              <w:t>Option 1: Embedding the corresponding SBFD RF requirements in the corresponding section of TS 38.104 (similar as NB-</w:t>
            </w:r>
            <w:proofErr w:type="spellStart"/>
            <w:r w:rsidRPr="0099483F">
              <w:rPr>
                <w:szCs w:val="24"/>
                <w:lang w:eastAsia="zh-CN"/>
              </w:rPr>
              <w:t>IoT</w:t>
            </w:r>
            <w:proofErr w:type="spellEnd"/>
            <w:r w:rsidRPr="0099483F">
              <w:rPr>
                <w:szCs w:val="24"/>
                <w:lang w:eastAsia="zh-CN"/>
              </w:rPr>
              <w:t xml:space="preserve"> RF requirement in TS36.104)</w:t>
            </w:r>
          </w:p>
          <w:p w14:paraId="46555A03" w14:textId="77777777" w:rsidR="00B63AD2" w:rsidRPr="0099483F" w:rsidRDefault="00B63AD2" w:rsidP="00B63AD2">
            <w:pPr>
              <w:pStyle w:val="aff6"/>
              <w:widowControl/>
              <w:numPr>
                <w:ilvl w:val="2"/>
                <w:numId w:val="12"/>
              </w:numPr>
              <w:spacing w:after="120" w:line="259" w:lineRule="auto"/>
              <w:ind w:left="2376" w:firstLineChars="0"/>
              <w:jc w:val="left"/>
              <w:rPr>
                <w:szCs w:val="24"/>
                <w:lang w:eastAsia="zh-CN"/>
              </w:rPr>
            </w:pPr>
            <w:r w:rsidRPr="0099483F">
              <w:rPr>
                <w:szCs w:val="24"/>
                <w:lang w:eastAsia="zh-CN"/>
              </w:rPr>
              <w:t>Option 2: Creating new sub-clauses in TS 38.104 for RF requirements that applies for SBFD</w:t>
            </w:r>
          </w:p>
          <w:p w14:paraId="536B0F1D" w14:textId="77777777" w:rsidR="00B63AD2" w:rsidRPr="0099483F" w:rsidRDefault="00B63AD2" w:rsidP="00B63AD2">
            <w:pPr>
              <w:pStyle w:val="aff6"/>
              <w:widowControl/>
              <w:numPr>
                <w:ilvl w:val="3"/>
                <w:numId w:val="12"/>
              </w:numPr>
              <w:spacing w:after="120" w:line="259" w:lineRule="auto"/>
              <w:ind w:left="3096" w:firstLineChars="0"/>
              <w:jc w:val="left"/>
              <w:rPr>
                <w:szCs w:val="24"/>
                <w:lang w:eastAsia="zh-CN"/>
              </w:rPr>
            </w:pPr>
            <w:r w:rsidRPr="0099483F">
              <w:rPr>
                <w:szCs w:val="24"/>
                <w:lang w:eastAsia="zh-CN"/>
              </w:rPr>
              <w:lastRenderedPageBreak/>
              <w:t>Option 2a: details (like new suffix or not) can be FFS when RF requirements are stable.</w:t>
            </w:r>
          </w:p>
          <w:p w14:paraId="4D2FA633" w14:textId="77777777" w:rsidR="00B63AD2" w:rsidRPr="0099483F" w:rsidRDefault="00B63AD2" w:rsidP="00B63AD2">
            <w:pPr>
              <w:pStyle w:val="aff6"/>
              <w:widowControl/>
              <w:numPr>
                <w:ilvl w:val="3"/>
                <w:numId w:val="12"/>
              </w:numPr>
              <w:spacing w:after="120" w:line="259" w:lineRule="auto"/>
              <w:ind w:left="3096" w:firstLineChars="0"/>
              <w:jc w:val="left"/>
              <w:rPr>
                <w:szCs w:val="24"/>
                <w:lang w:eastAsia="zh-CN"/>
              </w:rPr>
            </w:pPr>
            <w:r w:rsidRPr="0099483F">
              <w:rPr>
                <w:szCs w:val="24"/>
                <w:lang w:eastAsia="zh-CN"/>
              </w:rPr>
              <w:t>Option 2b: Set up new sub-clause with suffix-B for modified existing RF requirements and SBFD-dedicated new RF requirements</w:t>
            </w:r>
          </w:p>
          <w:p w14:paraId="7E044887" w14:textId="452F0F77" w:rsidR="00B63AD2" w:rsidRPr="00B63AD2" w:rsidRDefault="00B63AD2" w:rsidP="00B63AD2">
            <w:pPr>
              <w:pStyle w:val="aff6"/>
              <w:widowControl/>
              <w:numPr>
                <w:ilvl w:val="2"/>
                <w:numId w:val="12"/>
              </w:numPr>
              <w:spacing w:after="120" w:line="259" w:lineRule="auto"/>
              <w:ind w:left="2376" w:firstLineChars="0"/>
              <w:jc w:val="left"/>
              <w:rPr>
                <w:szCs w:val="24"/>
                <w:lang w:eastAsia="zh-CN"/>
              </w:rPr>
            </w:pPr>
            <w:r w:rsidRPr="0099483F">
              <w:rPr>
                <w:szCs w:val="24"/>
                <w:lang w:eastAsia="zh-CN"/>
              </w:rPr>
              <w:t>Option 3: A new specification for SBFD BS RF requirements</w:t>
            </w:r>
          </w:p>
        </w:tc>
      </w:tr>
    </w:tbl>
    <w:p w14:paraId="1EDF61DA" w14:textId="518FE233"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182A410F" w14:textId="59B2873A" w:rsidR="00405719" w:rsidRDefault="00C0612C" w:rsidP="009B7DF8">
      <w:pPr>
        <w:jc w:val="both"/>
      </w:pPr>
      <w:r>
        <w:t>To be further discussed, o</w:t>
      </w:r>
      <w:r w:rsidR="00AF6153">
        <w:t xml:space="preserve">ne of the hot topics in last meeting is </w:t>
      </w:r>
      <w:proofErr w:type="spellStart"/>
      <w:r w:rsidR="00AF6153">
        <w:t>subband</w:t>
      </w:r>
      <w:proofErr w:type="spellEnd"/>
      <w:r w:rsidR="00AF6153">
        <w:t xml:space="preserve"> configuration</w:t>
      </w:r>
      <w:r w:rsidR="009047FE">
        <w:t xml:space="preserve"> for SBFD</w:t>
      </w:r>
      <w:r w:rsidR="00EB724E">
        <w:t xml:space="preserve">. In addition, we would like to share our preference on </w:t>
      </w:r>
      <w:r w:rsidR="00DD21B4">
        <w:t xml:space="preserve">specification structure regarding </w:t>
      </w:r>
      <w:r w:rsidR="00EB724E">
        <w:t>how to capture the SBFD feature.</w:t>
      </w:r>
    </w:p>
    <w:p w14:paraId="7506D2AE" w14:textId="623BFEC2" w:rsidR="005B3924" w:rsidRDefault="005B3924" w:rsidP="005B3924">
      <w:pPr>
        <w:pStyle w:val="2"/>
        <w:spacing w:after="240"/>
      </w:pPr>
      <w:r>
        <w:t>The guard band and subband configuration for SBFD</w:t>
      </w:r>
    </w:p>
    <w:p w14:paraId="6689A9AB" w14:textId="3DB4850A" w:rsidR="00F961E2" w:rsidRDefault="00F961E2" w:rsidP="009B7DF8">
      <w:pPr>
        <w:jc w:val="both"/>
      </w:pPr>
      <w:r w:rsidRPr="00F961E2">
        <w:t xml:space="preserve">To specify DL/UL </w:t>
      </w:r>
      <w:proofErr w:type="spellStart"/>
      <w:r w:rsidRPr="00F961E2">
        <w:t>subband</w:t>
      </w:r>
      <w:proofErr w:type="spellEnd"/>
      <w:r w:rsidRPr="00F961E2">
        <w:t xml:space="preserve"> configuration in BS RF requirements</w:t>
      </w:r>
      <w:r>
        <w:t>,</w:t>
      </w:r>
      <w:r w:rsidRPr="00F961E2">
        <w:t xml:space="preserve"> </w:t>
      </w:r>
      <w:r>
        <w:t xml:space="preserve">the </w:t>
      </w:r>
      <w:r w:rsidRPr="00AB4D25">
        <w:rPr>
          <w:b/>
        </w:rPr>
        <w:t>Option 2</w:t>
      </w:r>
      <w:r w:rsidR="00C75A66" w:rsidRPr="00AB4D25">
        <w:rPr>
          <w:b/>
        </w:rPr>
        <w:t>b</w:t>
      </w:r>
      <w:r>
        <w:t xml:space="preserve"> can achieve a good balance between flexibility and complexity in our view.</w:t>
      </w:r>
    </w:p>
    <w:p w14:paraId="21B90404" w14:textId="487E7F01" w:rsidR="00F961E2" w:rsidRDefault="00F961E2" w:rsidP="009B7DF8">
      <w:pPr>
        <w:jc w:val="both"/>
      </w:pPr>
      <w:r>
        <w:t xml:space="preserve">In the Rel-18 SI for duplex, extensive analysis and discussion regarding the interference caused by simultaneous Tx/Rx at gNB side have been conducted. To guarantee the feasibility of SBFD, multiple techniques in RF domain have been proposed. One straightforward solution is to have dedicated </w:t>
      </w:r>
      <w:proofErr w:type="spellStart"/>
      <w:r>
        <w:t>subband</w:t>
      </w:r>
      <w:proofErr w:type="spellEnd"/>
      <w:r>
        <w:t xml:space="preserve"> filter in order to provide sufficient interference suppression between </w:t>
      </w:r>
      <w:proofErr w:type="spellStart"/>
      <w:r>
        <w:t>subbands</w:t>
      </w:r>
      <w:proofErr w:type="spellEnd"/>
      <w:r>
        <w:t xml:space="preserve">. As a result, the size of guard band should be carefully considered with expected interference suppression level, transition band of the </w:t>
      </w:r>
      <w:proofErr w:type="spellStart"/>
      <w:r>
        <w:t>subband</w:t>
      </w:r>
      <w:proofErr w:type="spellEnd"/>
      <w:r>
        <w:t xml:space="preserve"> filter and the RB overheads. Note that different vendor may have different kinds of trade-off, so we prefer to leave the size of guard band for </w:t>
      </w:r>
      <w:r w:rsidRPr="000A2099">
        <w:rPr>
          <w:lang w:val="en-US"/>
        </w:rPr>
        <w:t>manufacturer declaration</w:t>
      </w:r>
      <w:r>
        <w:rPr>
          <w:lang w:val="en-US"/>
        </w:rPr>
        <w:t xml:space="preserve"> but not to have limitation on minimum/maximum value.</w:t>
      </w:r>
      <w:r>
        <w:t xml:space="preserve"> </w:t>
      </w:r>
    </w:p>
    <w:p w14:paraId="76573E33" w14:textId="4DE764FB" w:rsidR="00F961E2" w:rsidRPr="00AB4D25" w:rsidRDefault="00F961E2" w:rsidP="009B7DF8">
      <w:pPr>
        <w:jc w:val="both"/>
        <w:rPr>
          <w:b/>
          <w:i/>
        </w:rPr>
      </w:pPr>
      <w:r>
        <w:rPr>
          <w:b/>
          <w:i/>
        </w:rPr>
        <w:t xml:space="preserve">Observation 1: The size of guard band for SBFD </w:t>
      </w:r>
      <w:r w:rsidR="00C75A66">
        <w:rPr>
          <w:b/>
          <w:i/>
        </w:rPr>
        <w:t>is suitable to</w:t>
      </w:r>
      <w:r>
        <w:rPr>
          <w:b/>
          <w:i/>
        </w:rPr>
        <w:t xml:space="preserve"> be </w:t>
      </w:r>
      <w:r w:rsidR="00566E6B">
        <w:rPr>
          <w:b/>
          <w:i/>
        </w:rPr>
        <w:t xml:space="preserve">manufacturer declaration based as it can vary depending on implementation for different BS type or frequency band, thus having limitation on the minimum/maximum value of the size of guard band would be a great loss on implementation </w:t>
      </w:r>
      <w:r w:rsidR="00AB4D25">
        <w:rPr>
          <w:b/>
          <w:i/>
        </w:rPr>
        <w:t>flexibility.</w:t>
      </w:r>
    </w:p>
    <w:p w14:paraId="31FFC1AD" w14:textId="5F3382DB" w:rsidR="00F961E2" w:rsidRDefault="00AB4D25" w:rsidP="009B7DF8">
      <w:pPr>
        <w:jc w:val="both"/>
      </w:pPr>
      <w:r>
        <w:t>To reduce the</w:t>
      </w:r>
      <w:r w:rsidR="00C41EAD">
        <w:t xml:space="preserve"> specification</w:t>
      </w:r>
      <w:r>
        <w:t xml:space="preserve"> complexity and guarantee the testability at the same time, we can only specify the UL </w:t>
      </w:r>
      <w:proofErr w:type="spellStart"/>
      <w:r>
        <w:t>subband</w:t>
      </w:r>
      <w:proofErr w:type="spellEnd"/>
      <w:r>
        <w:t xml:space="preserve"> configuration </w:t>
      </w:r>
      <w:r w:rsidR="005861B0">
        <w:t xml:space="preserve">also </w:t>
      </w:r>
      <w:r>
        <w:t>due to following reason.</w:t>
      </w:r>
    </w:p>
    <w:p w14:paraId="289DFEA7" w14:textId="6B62E341" w:rsidR="00342C18" w:rsidRPr="00AB4D25" w:rsidRDefault="00AB4D25" w:rsidP="009B7DF8">
      <w:pPr>
        <w:pStyle w:val="aff6"/>
        <w:numPr>
          <w:ilvl w:val="0"/>
          <w:numId w:val="22"/>
        </w:numPr>
        <w:ind w:firstLineChars="0"/>
        <w:rPr>
          <w:rFonts w:ascii="Times New Roman" w:hAnsi="Times New Roman"/>
          <w:kern w:val="0"/>
          <w:sz w:val="20"/>
          <w:szCs w:val="20"/>
          <w:lang w:val="en-GB" w:eastAsia="zh-CN"/>
        </w:rPr>
      </w:pPr>
      <w:r w:rsidRPr="00AB4D25">
        <w:rPr>
          <w:rFonts w:ascii="Times New Roman" w:hAnsi="Times New Roman"/>
          <w:kern w:val="0"/>
          <w:sz w:val="20"/>
          <w:szCs w:val="20"/>
          <w:lang w:val="en-GB" w:eastAsia="zh-CN"/>
        </w:rPr>
        <w:t xml:space="preserve">From </w:t>
      </w:r>
      <w:proofErr w:type="spellStart"/>
      <w:r w:rsidRPr="00AB4D25">
        <w:rPr>
          <w:rFonts w:ascii="Times New Roman" w:hAnsi="Times New Roman"/>
          <w:kern w:val="0"/>
          <w:sz w:val="20"/>
          <w:szCs w:val="20"/>
          <w:lang w:val="en-GB" w:eastAsia="zh-CN"/>
        </w:rPr>
        <w:t>Dem</w:t>
      </w:r>
      <w:r>
        <w:rPr>
          <w:rFonts w:ascii="Times New Roman" w:hAnsi="Times New Roman"/>
          <w:kern w:val="0"/>
          <w:sz w:val="20"/>
          <w:szCs w:val="20"/>
          <w:lang w:val="en-GB" w:eastAsia="zh-CN"/>
        </w:rPr>
        <w:t>od</w:t>
      </w:r>
      <w:proofErr w:type="spellEnd"/>
      <w:r>
        <w:rPr>
          <w:rFonts w:ascii="Times New Roman" w:hAnsi="Times New Roman"/>
          <w:kern w:val="0"/>
          <w:sz w:val="20"/>
          <w:szCs w:val="20"/>
          <w:lang w:val="en-GB" w:eastAsia="zh-CN"/>
        </w:rPr>
        <w:t xml:space="preserve"> test in the performance part, in current PUSCH-related </w:t>
      </w:r>
      <w:r w:rsidRPr="00AB4D25">
        <w:rPr>
          <w:rFonts w:ascii="Times New Roman" w:hAnsi="Times New Roman"/>
          <w:kern w:val="0"/>
          <w:sz w:val="20"/>
          <w:szCs w:val="20"/>
          <w:lang w:val="en-GB" w:eastAsia="zh-CN"/>
        </w:rPr>
        <w:t>test, all RBs in the whole channel BW should be filled to</w:t>
      </w:r>
      <w:r>
        <w:rPr>
          <w:rFonts w:ascii="Times New Roman" w:hAnsi="Times New Roman"/>
          <w:kern w:val="0"/>
          <w:sz w:val="20"/>
          <w:szCs w:val="20"/>
          <w:lang w:val="en-GB" w:eastAsia="zh-CN"/>
        </w:rPr>
        <w:t xml:space="preserve"> define FRC. If we go with </w:t>
      </w:r>
      <w:r w:rsidRPr="00AB4D25">
        <w:rPr>
          <w:rFonts w:ascii="Times New Roman" w:hAnsi="Times New Roman"/>
          <w:b/>
          <w:kern w:val="0"/>
          <w:sz w:val="20"/>
          <w:szCs w:val="20"/>
          <w:lang w:val="en-GB" w:eastAsia="zh-CN"/>
        </w:rPr>
        <w:t xml:space="preserve">Option 2a </w:t>
      </w:r>
      <w:r w:rsidRPr="00AB4D25">
        <w:rPr>
          <w:rFonts w:ascii="Times New Roman" w:hAnsi="Times New Roman"/>
          <w:kern w:val="0"/>
          <w:sz w:val="20"/>
          <w:szCs w:val="20"/>
          <w:lang w:val="en-GB" w:eastAsia="zh-CN"/>
        </w:rPr>
        <w:t>or</w:t>
      </w:r>
      <w:r w:rsidRPr="00AB4D25">
        <w:rPr>
          <w:rFonts w:ascii="Times New Roman" w:hAnsi="Times New Roman"/>
          <w:b/>
          <w:kern w:val="0"/>
          <w:sz w:val="20"/>
          <w:szCs w:val="20"/>
          <w:lang w:val="en-GB" w:eastAsia="zh-CN"/>
        </w:rPr>
        <w:t xml:space="preserve"> 3</w:t>
      </w:r>
      <w:r w:rsidRPr="00AB4D25">
        <w:rPr>
          <w:rFonts w:ascii="Times New Roman" w:hAnsi="Times New Roman"/>
          <w:kern w:val="0"/>
          <w:sz w:val="20"/>
          <w:szCs w:val="20"/>
          <w:lang w:val="en-GB" w:eastAsia="zh-CN"/>
        </w:rPr>
        <w:t xml:space="preserve">, </w:t>
      </w:r>
      <w:r>
        <w:rPr>
          <w:rFonts w:ascii="Times New Roman" w:hAnsi="Times New Roman"/>
          <w:kern w:val="0"/>
          <w:sz w:val="20"/>
          <w:szCs w:val="20"/>
          <w:lang w:val="en-GB" w:eastAsia="zh-CN"/>
        </w:rPr>
        <w:t>RAN4 must</w:t>
      </w:r>
      <w:r w:rsidRPr="00AB4D25">
        <w:rPr>
          <w:rFonts w:ascii="Times New Roman" w:hAnsi="Times New Roman"/>
          <w:kern w:val="0"/>
          <w:sz w:val="20"/>
          <w:szCs w:val="20"/>
          <w:lang w:val="en-GB" w:eastAsia="zh-CN"/>
        </w:rPr>
        <w:t xml:space="preserve"> define FRC</w:t>
      </w:r>
      <w:r>
        <w:rPr>
          <w:rFonts w:ascii="Times New Roman" w:hAnsi="Times New Roman"/>
          <w:kern w:val="0"/>
          <w:sz w:val="20"/>
          <w:szCs w:val="20"/>
          <w:lang w:val="en-GB" w:eastAsia="zh-CN"/>
        </w:rPr>
        <w:t xml:space="preserve"> to cover different RB numbers with granularity of 1RB, which is a non-negligible workload. </w:t>
      </w:r>
    </w:p>
    <w:p w14:paraId="1F8D1375" w14:textId="29B96D88" w:rsidR="00342C18" w:rsidRDefault="00342C18" w:rsidP="009B7DF8">
      <w:pPr>
        <w:jc w:val="both"/>
        <w:rPr>
          <w:b/>
          <w:i/>
        </w:rPr>
      </w:pPr>
      <w:r>
        <w:rPr>
          <w:b/>
          <w:i/>
        </w:rPr>
        <w:t xml:space="preserve">Proposal 1: </w:t>
      </w:r>
      <w:r w:rsidR="005861B0" w:rsidRPr="005861B0">
        <w:rPr>
          <w:b/>
          <w:i/>
        </w:rPr>
        <w:t xml:space="preserve">To specify DL/UL </w:t>
      </w:r>
      <w:proofErr w:type="spellStart"/>
      <w:r w:rsidR="005861B0" w:rsidRPr="005861B0">
        <w:rPr>
          <w:b/>
          <w:i/>
        </w:rPr>
        <w:t>subband</w:t>
      </w:r>
      <w:proofErr w:type="spellEnd"/>
      <w:r w:rsidR="005861B0" w:rsidRPr="005861B0">
        <w:rPr>
          <w:b/>
          <w:i/>
        </w:rPr>
        <w:t xml:space="preserve"> configuration in BS RF requirements</w:t>
      </w:r>
      <w:r w:rsidR="005861B0">
        <w:rPr>
          <w:b/>
          <w:i/>
        </w:rPr>
        <w:t>:</w:t>
      </w:r>
    </w:p>
    <w:p w14:paraId="2B7BF362" w14:textId="77777777" w:rsidR="00AB4D25" w:rsidRPr="00AB4D25" w:rsidRDefault="00AB4D25" w:rsidP="00AB4D25">
      <w:pPr>
        <w:pStyle w:val="aff6"/>
        <w:numPr>
          <w:ilvl w:val="0"/>
          <w:numId w:val="19"/>
        </w:numPr>
        <w:ind w:firstLineChars="0"/>
        <w:rPr>
          <w:rFonts w:ascii="Times New Roman" w:hAnsi="Times New Roman"/>
          <w:b/>
          <w:i/>
          <w:kern w:val="0"/>
          <w:sz w:val="20"/>
          <w:szCs w:val="20"/>
          <w:lang w:val="en-GB" w:eastAsia="zh-CN"/>
        </w:rPr>
      </w:pPr>
      <w:r w:rsidRPr="00AB4D25">
        <w:rPr>
          <w:rFonts w:ascii="Times New Roman" w:hAnsi="Times New Roman"/>
          <w:b/>
          <w:i/>
          <w:kern w:val="0"/>
          <w:sz w:val="20"/>
          <w:szCs w:val="20"/>
          <w:lang w:val="en-GB" w:eastAsia="zh-CN"/>
        </w:rPr>
        <w:t xml:space="preserve">UL </w:t>
      </w:r>
      <w:proofErr w:type="spellStart"/>
      <w:r w:rsidRPr="00AB4D25">
        <w:rPr>
          <w:rFonts w:ascii="Times New Roman" w:hAnsi="Times New Roman"/>
          <w:b/>
          <w:i/>
          <w:kern w:val="0"/>
          <w:sz w:val="20"/>
          <w:szCs w:val="20"/>
          <w:lang w:val="en-GB" w:eastAsia="zh-CN"/>
        </w:rPr>
        <w:t>subband</w:t>
      </w:r>
      <w:proofErr w:type="spellEnd"/>
      <w:r w:rsidRPr="00AB4D25">
        <w:rPr>
          <w:rFonts w:ascii="Times New Roman" w:hAnsi="Times New Roman"/>
          <w:b/>
          <w:i/>
          <w:kern w:val="0"/>
          <w:sz w:val="20"/>
          <w:szCs w:val="20"/>
          <w:lang w:val="en-GB" w:eastAsia="zh-CN"/>
        </w:rPr>
        <w:t xml:space="preserve"> configuration shall be selected from the existing values of BS transmission bandwidth configuration, as provided in Table 5.3.2-1 for FR1 and Table 5.3.2-2 for FR2-1. </w:t>
      </w:r>
    </w:p>
    <w:p w14:paraId="4D34D35D" w14:textId="53590AE9" w:rsidR="00AB4D25" w:rsidRPr="00AB4D25" w:rsidRDefault="00AB4D25" w:rsidP="00AB4D25">
      <w:pPr>
        <w:pStyle w:val="aff6"/>
        <w:numPr>
          <w:ilvl w:val="0"/>
          <w:numId w:val="19"/>
        </w:numPr>
        <w:ind w:firstLineChars="0"/>
        <w:rPr>
          <w:rFonts w:ascii="Times New Roman" w:hAnsi="Times New Roman"/>
          <w:b/>
          <w:i/>
          <w:kern w:val="0"/>
          <w:sz w:val="20"/>
          <w:szCs w:val="20"/>
          <w:lang w:val="en-GB" w:eastAsia="zh-CN"/>
        </w:rPr>
      </w:pPr>
      <w:r w:rsidRPr="00AB4D25">
        <w:rPr>
          <w:rFonts w:ascii="Times New Roman" w:hAnsi="Times New Roman"/>
          <w:b/>
          <w:i/>
          <w:kern w:val="0"/>
          <w:sz w:val="20"/>
          <w:szCs w:val="20"/>
          <w:lang w:val="en-GB" w:eastAsia="zh-CN"/>
        </w:rPr>
        <w:t xml:space="preserve">DL </w:t>
      </w:r>
      <w:proofErr w:type="spellStart"/>
      <w:r w:rsidRPr="00AB4D25">
        <w:rPr>
          <w:rFonts w:ascii="Times New Roman" w:hAnsi="Times New Roman"/>
          <w:b/>
          <w:i/>
          <w:kern w:val="0"/>
          <w:sz w:val="20"/>
          <w:szCs w:val="20"/>
          <w:lang w:val="en-GB" w:eastAsia="zh-CN"/>
        </w:rPr>
        <w:t>subband</w:t>
      </w:r>
      <w:proofErr w:type="spellEnd"/>
      <w:r w:rsidRPr="00AB4D25">
        <w:rPr>
          <w:rFonts w:ascii="Times New Roman" w:hAnsi="Times New Roman"/>
          <w:b/>
          <w:i/>
          <w:kern w:val="0"/>
          <w:sz w:val="20"/>
          <w:szCs w:val="20"/>
          <w:lang w:val="en-GB" w:eastAsia="zh-CN"/>
        </w:rPr>
        <w:t xml:space="preserve"> size(s) and </w:t>
      </w:r>
      <w:proofErr w:type="spellStart"/>
      <w:r w:rsidRPr="00AB4D25">
        <w:rPr>
          <w:rFonts w:ascii="Times New Roman" w:hAnsi="Times New Roman"/>
          <w:b/>
          <w:i/>
          <w:kern w:val="0"/>
          <w:sz w:val="20"/>
          <w:szCs w:val="20"/>
          <w:lang w:val="en-GB" w:eastAsia="zh-CN"/>
        </w:rPr>
        <w:t>guardband</w:t>
      </w:r>
      <w:proofErr w:type="spellEnd"/>
      <w:r w:rsidRPr="00AB4D25">
        <w:rPr>
          <w:rFonts w:ascii="Times New Roman" w:hAnsi="Times New Roman"/>
          <w:b/>
          <w:i/>
          <w:kern w:val="0"/>
          <w:sz w:val="20"/>
          <w:szCs w:val="20"/>
          <w:lang w:val="en-GB" w:eastAsia="zh-CN"/>
        </w:rPr>
        <w:t xml:space="preserve"> size(s) depends on BS implementation</w:t>
      </w:r>
      <w:r w:rsidR="005861B0">
        <w:rPr>
          <w:rFonts w:ascii="Times New Roman" w:hAnsi="Times New Roman"/>
          <w:b/>
          <w:i/>
          <w:kern w:val="0"/>
          <w:sz w:val="20"/>
          <w:szCs w:val="20"/>
          <w:lang w:val="en-GB" w:eastAsia="zh-CN"/>
        </w:rPr>
        <w:t>.</w:t>
      </w:r>
      <w:r w:rsidRPr="00AB4D25">
        <w:rPr>
          <w:rFonts w:ascii="Times New Roman" w:hAnsi="Times New Roman"/>
          <w:b/>
          <w:i/>
          <w:kern w:val="0"/>
          <w:sz w:val="20"/>
          <w:szCs w:val="20"/>
          <w:lang w:val="en-GB" w:eastAsia="zh-CN"/>
        </w:rPr>
        <w:t xml:space="preserve"> </w:t>
      </w:r>
    </w:p>
    <w:p w14:paraId="1D508964" w14:textId="7FBF8AF6" w:rsidR="00203FF3" w:rsidRDefault="00203FF3" w:rsidP="009B7DF8">
      <w:pPr>
        <w:jc w:val="both"/>
      </w:pPr>
    </w:p>
    <w:p w14:paraId="7387565E" w14:textId="6D0B5F1D" w:rsidR="00005F31" w:rsidRDefault="00005F31" w:rsidP="00005F31">
      <w:pPr>
        <w:pStyle w:val="2"/>
        <w:spacing w:after="240"/>
      </w:pPr>
      <w:r w:rsidRPr="009047FE">
        <w:t>The supported BS CBW for SBFD</w:t>
      </w:r>
    </w:p>
    <w:p w14:paraId="147AC6EB" w14:textId="6EA3483C" w:rsidR="008B5A39" w:rsidRDefault="00495042" w:rsidP="00005F31">
      <w:pPr>
        <w:jc w:val="both"/>
      </w:pPr>
      <w:r>
        <w:t xml:space="preserve">For single carrier operation, </w:t>
      </w:r>
      <w:r w:rsidR="008B5A39">
        <w:t xml:space="preserve">as captured in the WF, </w:t>
      </w:r>
      <w:r w:rsidR="009A42CA">
        <w:t>RAN4</w:t>
      </w:r>
      <w:r w:rsidR="00C40F0F">
        <w:t xml:space="preserve"> will</w:t>
      </w:r>
      <w:r w:rsidR="009A42CA">
        <w:t xml:space="preserve"> check whether to preclude</w:t>
      </w:r>
      <w:r w:rsidR="00C40F0F">
        <w:t xml:space="preserve"> smaller</w:t>
      </w:r>
      <w:r w:rsidR="009A42CA">
        <w:t xml:space="preserve"> CBW</w:t>
      </w:r>
      <w:r w:rsidR="00C40F0F">
        <w:t>s</w:t>
      </w:r>
      <w:r w:rsidR="008B5A39">
        <w:t xml:space="preserve"> higher than 20MHz</w:t>
      </w:r>
      <w:r w:rsidR="009A42CA">
        <w:t>.</w:t>
      </w:r>
      <w:r w:rsidR="008B5A39">
        <w:t xml:space="preserve"> From our understanding, the difficulty on adding new modules or incorporating new architecture with legacy equipment especially operating in low bands cannot be ignored. So targeting U6G, 4.9GHz and 3.5GHz which acquire more frequency resources would better fulfil the advertised SBFD gain. On the other hand, SBFD itself could need additional frequency to accommodate the guard band between UL and DL </w:t>
      </w:r>
      <w:proofErr w:type="spellStart"/>
      <w:r w:rsidR="008B5A39">
        <w:t>subband</w:t>
      </w:r>
      <w:proofErr w:type="spellEnd"/>
      <w:r w:rsidR="008B5A39">
        <w:t>. So we have the following proposal.</w:t>
      </w:r>
    </w:p>
    <w:p w14:paraId="5AE270C7" w14:textId="09D8E531" w:rsidR="009A42CA" w:rsidRDefault="009A42CA" w:rsidP="00005F31">
      <w:pPr>
        <w:jc w:val="both"/>
        <w:rPr>
          <w:b/>
          <w:i/>
        </w:rPr>
      </w:pPr>
      <w:r>
        <w:rPr>
          <w:b/>
          <w:i/>
        </w:rPr>
        <w:t xml:space="preserve">Proposal </w:t>
      </w:r>
      <w:r w:rsidR="00C41EAD">
        <w:rPr>
          <w:b/>
          <w:i/>
        </w:rPr>
        <w:t>2</w:t>
      </w:r>
      <w:r>
        <w:rPr>
          <w:b/>
          <w:i/>
        </w:rPr>
        <w:t xml:space="preserve">: For </w:t>
      </w:r>
      <w:r w:rsidR="00BB0A64">
        <w:rPr>
          <w:b/>
          <w:i/>
        </w:rPr>
        <w:t>single carrier</w:t>
      </w:r>
      <w:r>
        <w:rPr>
          <w:b/>
          <w:i/>
        </w:rPr>
        <w:t xml:space="preserve"> operation, the </w:t>
      </w:r>
      <w:r w:rsidR="00BB0A64">
        <w:rPr>
          <w:b/>
          <w:i/>
        </w:rPr>
        <w:t>supported BS CBW for SBFD should be no less than 60MHz.</w:t>
      </w:r>
    </w:p>
    <w:p w14:paraId="7DAAB125" w14:textId="185AD4C0" w:rsidR="00CB3C83" w:rsidRDefault="00CB3C83" w:rsidP="00005F31">
      <w:pPr>
        <w:jc w:val="both"/>
        <w:rPr>
          <w:b/>
          <w:i/>
        </w:rPr>
      </w:pPr>
      <w:r>
        <w:t>For CA operation, we prefer to limit the SBFD operation on only one carrier for all the listed example on CA configuration in our proposal.</w:t>
      </w:r>
    </w:p>
    <w:p w14:paraId="0C3886B6" w14:textId="223BC305" w:rsidR="00BB0A64" w:rsidRDefault="00BB0A64" w:rsidP="00005F31">
      <w:pPr>
        <w:jc w:val="both"/>
        <w:rPr>
          <w:b/>
          <w:i/>
        </w:rPr>
      </w:pPr>
      <w:r>
        <w:rPr>
          <w:b/>
          <w:i/>
        </w:rPr>
        <w:t xml:space="preserve">Proposal </w:t>
      </w:r>
      <w:r w:rsidR="00C41EAD">
        <w:rPr>
          <w:b/>
          <w:i/>
        </w:rPr>
        <w:t>3</w:t>
      </w:r>
      <w:r>
        <w:rPr>
          <w:b/>
          <w:i/>
        </w:rPr>
        <w:t xml:space="preserve">: For </w:t>
      </w:r>
      <w:r w:rsidR="008B5A39">
        <w:rPr>
          <w:b/>
          <w:i/>
        </w:rPr>
        <w:t>multi-carriers</w:t>
      </w:r>
      <w:r>
        <w:rPr>
          <w:b/>
          <w:i/>
        </w:rPr>
        <w:t xml:space="preserve"> operation, the SBFD can be supported on only one of the carriers, and the supported CBW for this carrier should be no less than 60MHz and applying 100MHz as maximum. </w:t>
      </w:r>
    </w:p>
    <w:p w14:paraId="3C0D6D37" w14:textId="5EF64A56" w:rsidR="009A42CA" w:rsidRDefault="00BB0A64" w:rsidP="00BB0A64">
      <w:pPr>
        <w:pStyle w:val="aff6"/>
        <w:numPr>
          <w:ilvl w:val="0"/>
          <w:numId w:val="20"/>
        </w:numPr>
        <w:ind w:firstLineChars="0"/>
      </w:pPr>
      <w:r w:rsidRPr="00BB0A64">
        <w:rPr>
          <w:rFonts w:ascii="Times New Roman" w:hAnsi="Times New Roman"/>
          <w:b/>
          <w:i/>
          <w:kern w:val="0"/>
          <w:sz w:val="20"/>
          <w:szCs w:val="20"/>
          <w:lang w:val="en-GB" w:eastAsia="zh-CN"/>
        </w:rPr>
        <w:lastRenderedPageBreak/>
        <w:t>For instance, 100MHz CC for SBFD + N*100MHz CC, where N could be e.g. 1, 2, and 3</w:t>
      </w:r>
    </w:p>
    <w:p w14:paraId="29A34CEE" w14:textId="12E130DA" w:rsidR="00213A45" w:rsidRDefault="00213A45" w:rsidP="009B7DF8">
      <w:pPr>
        <w:jc w:val="both"/>
      </w:pPr>
      <w:r>
        <w:t xml:space="preserve">As for the spec implementation aspect, we prefer Option 2 since it can be more intuitive and easier </w:t>
      </w:r>
      <w:r w:rsidR="001A68D7">
        <w:t>for</w:t>
      </w:r>
      <w:r>
        <w:t xml:space="preserve"> add</w:t>
      </w:r>
      <w:r w:rsidR="001A68D7">
        <w:t>ing</w:t>
      </w:r>
      <w:r>
        <w:t xml:space="preserve"> the </w:t>
      </w:r>
      <w:r w:rsidR="001A68D7">
        <w:t>SBFD</w:t>
      </w:r>
      <w:r>
        <w:t xml:space="preserve"> band considering there might be operator request in the future.</w:t>
      </w:r>
    </w:p>
    <w:p w14:paraId="7BDEB3C3" w14:textId="6C881E8D" w:rsidR="00213A45" w:rsidRPr="00213A45" w:rsidRDefault="00213A45" w:rsidP="009B7DF8">
      <w:pPr>
        <w:jc w:val="both"/>
        <w:rPr>
          <w:b/>
          <w:i/>
        </w:rPr>
      </w:pPr>
      <w:r w:rsidRPr="00F903C3">
        <w:rPr>
          <w:b/>
          <w:i/>
        </w:rPr>
        <w:t xml:space="preserve">Proposal </w:t>
      </w:r>
      <w:r w:rsidR="00C41EAD">
        <w:rPr>
          <w:b/>
          <w:i/>
        </w:rPr>
        <w:t>4</w:t>
      </w:r>
      <w:r>
        <w:rPr>
          <w:b/>
          <w:i/>
        </w:rPr>
        <w:t xml:space="preserve">: </w:t>
      </w:r>
      <w:r w:rsidRPr="00213A45">
        <w:rPr>
          <w:b/>
          <w:i/>
        </w:rPr>
        <w:t xml:space="preserve">Add SBFD entry in Table 5.2-1 in Clause 5.2 in TS 38.104 for the TDD bands with channel bandwidth &gt;= </w:t>
      </w:r>
      <w:r>
        <w:rPr>
          <w:b/>
          <w:i/>
        </w:rPr>
        <w:t>60</w:t>
      </w:r>
      <w:r w:rsidRPr="00213A45">
        <w:rPr>
          <w:b/>
          <w:i/>
        </w:rPr>
        <w:t>MHz</w:t>
      </w:r>
      <w:r>
        <w:rPr>
          <w:b/>
          <w:i/>
        </w:rPr>
        <w:t>.</w:t>
      </w:r>
    </w:p>
    <w:p w14:paraId="16CA9363" w14:textId="4BA452BF" w:rsidR="00005F31" w:rsidRDefault="002257E1" w:rsidP="00005F31">
      <w:pPr>
        <w:pStyle w:val="2"/>
        <w:spacing w:after="240"/>
      </w:pPr>
      <w:r w:rsidRPr="002257E1">
        <w:t>BS RF Specification structure for SBFD requirements</w:t>
      </w:r>
    </w:p>
    <w:p w14:paraId="1258B152" w14:textId="700F88EF" w:rsidR="00631EE2" w:rsidRDefault="00631EE2" w:rsidP="00631EE2">
      <w:pPr>
        <w:jc w:val="both"/>
      </w:pPr>
      <w:r>
        <w:t>According to the WF, RAN4 will further study how to capture the SBFD feature in the TS 38.104.</w:t>
      </w:r>
      <w:r w:rsidR="009047FE">
        <w:t xml:space="preserve"> For the time being, we</w:t>
      </w:r>
      <w:r w:rsidR="007D408C">
        <w:t xml:space="preserve"> prefer to </w:t>
      </w:r>
      <w:r w:rsidR="007D408C">
        <w:rPr>
          <w:szCs w:val="24"/>
        </w:rPr>
        <w:t>e</w:t>
      </w:r>
      <w:r w:rsidR="007D408C" w:rsidRPr="0099483F">
        <w:rPr>
          <w:szCs w:val="24"/>
        </w:rPr>
        <w:t>mbed the corresponding SBFD RF requirements in the cor</w:t>
      </w:r>
      <w:r w:rsidR="00664F42">
        <w:rPr>
          <w:szCs w:val="24"/>
        </w:rPr>
        <w:t>responding section of TS 38.104</w:t>
      </w:r>
      <w:r w:rsidR="007D408C">
        <w:t xml:space="preserve"> as much as possible </w:t>
      </w:r>
      <w:r w:rsidR="00664F42">
        <w:t xml:space="preserve">(e.g. RAN4 already agreed to embed the supporting band of SBFD in clause 5) </w:t>
      </w:r>
      <w:r w:rsidR="007D408C">
        <w:t xml:space="preserve">and consider </w:t>
      </w:r>
      <w:r w:rsidR="00304257">
        <w:t xml:space="preserve">new clauses </w:t>
      </w:r>
      <w:r w:rsidR="007D408C">
        <w:t>or</w:t>
      </w:r>
      <w:r w:rsidR="00304257">
        <w:t xml:space="preserve"> new suffix for SBFD </w:t>
      </w:r>
      <w:r w:rsidR="007D408C">
        <w:t xml:space="preserve">for the </w:t>
      </w:r>
      <w:r w:rsidR="00304257">
        <w:t>RF requirements</w:t>
      </w:r>
      <w:r w:rsidR="007D408C">
        <w:t xml:space="preserve"> </w:t>
      </w:r>
      <w:r w:rsidR="00664F42">
        <w:t>that are</w:t>
      </w:r>
      <w:r w:rsidR="007D408C">
        <w:t xml:space="preserve"> necessary</w:t>
      </w:r>
      <w:r w:rsidR="00304257">
        <w:t>.</w:t>
      </w:r>
    </w:p>
    <w:p w14:paraId="343725FC" w14:textId="6585FCF6" w:rsidR="00304257" w:rsidRDefault="00304257" w:rsidP="00631EE2">
      <w:pPr>
        <w:jc w:val="both"/>
        <w:rPr>
          <w:b/>
          <w:i/>
        </w:rPr>
      </w:pPr>
      <w:r w:rsidRPr="00F903C3">
        <w:rPr>
          <w:b/>
          <w:i/>
        </w:rPr>
        <w:t xml:space="preserve">Proposal </w:t>
      </w:r>
      <w:r w:rsidR="00C41EAD">
        <w:rPr>
          <w:b/>
          <w:i/>
        </w:rPr>
        <w:t>5</w:t>
      </w:r>
      <w:r>
        <w:rPr>
          <w:b/>
          <w:i/>
        </w:rPr>
        <w:t xml:space="preserve">: </w:t>
      </w:r>
      <w:r w:rsidR="0083366C">
        <w:rPr>
          <w:b/>
          <w:i/>
        </w:rPr>
        <w:t>E</w:t>
      </w:r>
      <w:r w:rsidR="0083366C" w:rsidRPr="0083366C">
        <w:rPr>
          <w:b/>
          <w:i/>
        </w:rPr>
        <w:t>mbed the corresponding SBFD RF requirements in the corresponding section of TS 38.104 as much as possible (e.g. RAN4 already agreed to embed the supporting band of SBFD in clause 5) and consider new clauses or new suffix for SBFD for the RF requirements that are necessary</w:t>
      </w:r>
      <w:r>
        <w:rPr>
          <w:b/>
          <w:i/>
        </w:rPr>
        <w:t>.</w:t>
      </w:r>
    </w:p>
    <w:p w14:paraId="7CBF2A43" w14:textId="35A1712A"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56547FAC"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5165B7">
        <w:t xml:space="preserve"> observation and</w:t>
      </w:r>
      <w:r w:rsidR="00312E2F">
        <w:t xml:space="preserve"> </w:t>
      </w:r>
      <w:r w:rsidRPr="00086BFD">
        <w:t>proposal</w:t>
      </w:r>
      <w:r w:rsidR="00C854F5">
        <w:t>s</w:t>
      </w:r>
      <w:r w:rsidRPr="00086BFD">
        <w:t>:</w:t>
      </w:r>
    </w:p>
    <w:p w14:paraId="6421E535" w14:textId="77777777" w:rsidR="00C41EAD" w:rsidRPr="00AB4D25" w:rsidRDefault="00C41EAD" w:rsidP="00C41EAD">
      <w:pPr>
        <w:jc w:val="both"/>
        <w:rPr>
          <w:b/>
          <w:i/>
        </w:rPr>
      </w:pPr>
      <w:r>
        <w:rPr>
          <w:b/>
          <w:i/>
        </w:rPr>
        <w:t>Observation 1: The size of guard band for SBFD is suitable to be manufacturer declaration based as it can vary depending on implementation for different BS type or frequency band, thus having limitation on the minimum/maximum value of the size of guard band would be a great loss on implementation flexibility.</w:t>
      </w:r>
    </w:p>
    <w:p w14:paraId="2A52E241" w14:textId="77777777" w:rsidR="00C41EAD" w:rsidRDefault="00C41EAD" w:rsidP="00C41EAD">
      <w:pPr>
        <w:jc w:val="both"/>
        <w:rPr>
          <w:b/>
          <w:i/>
        </w:rPr>
      </w:pPr>
      <w:r>
        <w:rPr>
          <w:b/>
          <w:i/>
        </w:rPr>
        <w:t xml:space="preserve">Proposal 1: </w:t>
      </w:r>
      <w:r w:rsidRPr="005861B0">
        <w:rPr>
          <w:b/>
          <w:i/>
        </w:rPr>
        <w:t xml:space="preserve">To specify DL/UL </w:t>
      </w:r>
      <w:proofErr w:type="spellStart"/>
      <w:r w:rsidRPr="005861B0">
        <w:rPr>
          <w:b/>
          <w:i/>
        </w:rPr>
        <w:t>subband</w:t>
      </w:r>
      <w:proofErr w:type="spellEnd"/>
      <w:r w:rsidRPr="005861B0">
        <w:rPr>
          <w:b/>
          <w:i/>
        </w:rPr>
        <w:t xml:space="preserve"> configuration in BS RF requirements</w:t>
      </w:r>
      <w:r>
        <w:rPr>
          <w:b/>
          <w:i/>
        </w:rPr>
        <w:t>:</w:t>
      </w:r>
    </w:p>
    <w:p w14:paraId="48BE9235" w14:textId="77777777" w:rsidR="00C41EAD" w:rsidRPr="00AB4D25" w:rsidRDefault="00C41EAD" w:rsidP="00C41EAD">
      <w:pPr>
        <w:pStyle w:val="aff6"/>
        <w:numPr>
          <w:ilvl w:val="0"/>
          <w:numId w:val="19"/>
        </w:numPr>
        <w:ind w:firstLineChars="0"/>
        <w:rPr>
          <w:rFonts w:ascii="Times New Roman" w:hAnsi="Times New Roman"/>
          <w:b/>
          <w:i/>
          <w:kern w:val="0"/>
          <w:sz w:val="20"/>
          <w:szCs w:val="20"/>
          <w:lang w:val="en-GB" w:eastAsia="zh-CN"/>
        </w:rPr>
      </w:pPr>
      <w:r w:rsidRPr="00AB4D25">
        <w:rPr>
          <w:rFonts w:ascii="Times New Roman" w:hAnsi="Times New Roman"/>
          <w:b/>
          <w:i/>
          <w:kern w:val="0"/>
          <w:sz w:val="20"/>
          <w:szCs w:val="20"/>
          <w:lang w:val="en-GB" w:eastAsia="zh-CN"/>
        </w:rPr>
        <w:t xml:space="preserve">UL </w:t>
      </w:r>
      <w:proofErr w:type="spellStart"/>
      <w:r w:rsidRPr="00AB4D25">
        <w:rPr>
          <w:rFonts w:ascii="Times New Roman" w:hAnsi="Times New Roman"/>
          <w:b/>
          <w:i/>
          <w:kern w:val="0"/>
          <w:sz w:val="20"/>
          <w:szCs w:val="20"/>
          <w:lang w:val="en-GB" w:eastAsia="zh-CN"/>
        </w:rPr>
        <w:t>subband</w:t>
      </w:r>
      <w:proofErr w:type="spellEnd"/>
      <w:r w:rsidRPr="00AB4D25">
        <w:rPr>
          <w:rFonts w:ascii="Times New Roman" w:hAnsi="Times New Roman"/>
          <w:b/>
          <w:i/>
          <w:kern w:val="0"/>
          <w:sz w:val="20"/>
          <w:szCs w:val="20"/>
          <w:lang w:val="en-GB" w:eastAsia="zh-CN"/>
        </w:rPr>
        <w:t xml:space="preserve"> configuration shall be selected from the existing values of BS transmission bandwidth configuration, as provided in Table 5.3.2-1 for FR1 and Table 5.3.2-2 for FR2-1. </w:t>
      </w:r>
    </w:p>
    <w:p w14:paraId="51FBD6BE" w14:textId="77777777" w:rsidR="00C41EAD" w:rsidRPr="00AB4D25" w:rsidRDefault="00C41EAD" w:rsidP="00C41EAD">
      <w:pPr>
        <w:pStyle w:val="aff6"/>
        <w:numPr>
          <w:ilvl w:val="0"/>
          <w:numId w:val="19"/>
        </w:numPr>
        <w:ind w:firstLineChars="0"/>
        <w:rPr>
          <w:rFonts w:ascii="Times New Roman" w:hAnsi="Times New Roman"/>
          <w:b/>
          <w:i/>
          <w:kern w:val="0"/>
          <w:sz w:val="20"/>
          <w:szCs w:val="20"/>
          <w:lang w:val="en-GB" w:eastAsia="zh-CN"/>
        </w:rPr>
      </w:pPr>
      <w:r w:rsidRPr="00AB4D25">
        <w:rPr>
          <w:rFonts w:ascii="Times New Roman" w:hAnsi="Times New Roman"/>
          <w:b/>
          <w:i/>
          <w:kern w:val="0"/>
          <w:sz w:val="20"/>
          <w:szCs w:val="20"/>
          <w:lang w:val="en-GB" w:eastAsia="zh-CN"/>
        </w:rPr>
        <w:t xml:space="preserve">DL </w:t>
      </w:r>
      <w:proofErr w:type="spellStart"/>
      <w:r w:rsidRPr="00AB4D25">
        <w:rPr>
          <w:rFonts w:ascii="Times New Roman" w:hAnsi="Times New Roman"/>
          <w:b/>
          <w:i/>
          <w:kern w:val="0"/>
          <w:sz w:val="20"/>
          <w:szCs w:val="20"/>
          <w:lang w:val="en-GB" w:eastAsia="zh-CN"/>
        </w:rPr>
        <w:t>subband</w:t>
      </w:r>
      <w:proofErr w:type="spellEnd"/>
      <w:r w:rsidRPr="00AB4D25">
        <w:rPr>
          <w:rFonts w:ascii="Times New Roman" w:hAnsi="Times New Roman"/>
          <w:b/>
          <w:i/>
          <w:kern w:val="0"/>
          <w:sz w:val="20"/>
          <w:szCs w:val="20"/>
          <w:lang w:val="en-GB" w:eastAsia="zh-CN"/>
        </w:rPr>
        <w:t xml:space="preserve"> size(s) and </w:t>
      </w:r>
      <w:proofErr w:type="spellStart"/>
      <w:r w:rsidRPr="00AB4D25">
        <w:rPr>
          <w:rFonts w:ascii="Times New Roman" w:hAnsi="Times New Roman"/>
          <w:b/>
          <w:i/>
          <w:kern w:val="0"/>
          <w:sz w:val="20"/>
          <w:szCs w:val="20"/>
          <w:lang w:val="en-GB" w:eastAsia="zh-CN"/>
        </w:rPr>
        <w:t>guardband</w:t>
      </w:r>
      <w:proofErr w:type="spellEnd"/>
      <w:r w:rsidRPr="00AB4D25">
        <w:rPr>
          <w:rFonts w:ascii="Times New Roman" w:hAnsi="Times New Roman"/>
          <w:b/>
          <w:i/>
          <w:kern w:val="0"/>
          <w:sz w:val="20"/>
          <w:szCs w:val="20"/>
          <w:lang w:val="en-GB" w:eastAsia="zh-CN"/>
        </w:rPr>
        <w:t xml:space="preserve"> size(s) depends on BS implementation</w:t>
      </w:r>
      <w:r>
        <w:rPr>
          <w:rFonts w:ascii="Times New Roman" w:hAnsi="Times New Roman"/>
          <w:b/>
          <w:i/>
          <w:kern w:val="0"/>
          <w:sz w:val="20"/>
          <w:szCs w:val="20"/>
          <w:lang w:val="en-GB" w:eastAsia="zh-CN"/>
        </w:rPr>
        <w:t>.</w:t>
      </w:r>
      <w:r w:rsidRPr="00AB4D25">
        <w:rPr>
          <w:rFonts w:ascii="Times New Roman" w:hAnsi="Times New Roman"/>
          <w:b/>
          <w:i/>
          <w:kern w:val="0"/>
          <w:sz w:val="20"/>
          <w:szCs w:val="20"/>
          <w:lang w:val="en-GB" w:eastAsia="zh-CN"/>
        </w:rPr>
        <w:t xml:space="preserve"> </w:t>
      </w:r>
    </w:p>
    <w:p w14:paraId="3541F7EC" w14:textId="77777777" w:rsidR="009047FE" w:rsidRDefault="009047FE" w:rsidP="009047FE">
      <w:pPr>
        <w:jc w:val="both"/>
        <w:rPr>
          <w:b/>
          <w:i/>
        </w:rPr>
      </w:pPr>
    </w:p>
    <w:p w14:paraId="08C65FE6" w14:textId="77777777" w:rsidR="00C41EAD" w:rsidRDefault="00C41EAD" w:rsidP="00C41EAD">
      <w:pPr>
        <w:jc w:val="both"/>
        <w:rPr>
          <w:b/>
          <w:i/>
        </w:rPr>
      </w:pPr>
      <w:r>
        <w:rPr>
          <w:b/>
          <w:i/>
        </w:rPr>
        <w:t>Proposal 2: For single carrier operation, the supported BS CBW for SBFD should be no less than 60MHz.</w:t>
      </w:r>
    </w:p>
    <w:p w14:paraId="3384C571" w14:textId="77777777" w:rsidR="00C41EAD" w:rsidRDefault="00C41EAD" w:rsidP="00C41EAD">
      <w:pPr>
        <w:jc w:val="both"/>
        <w:rPr>
          <w:b/>
          <w:i/>
        </w:rPr>
      </w:pPr>
      <w:r>
        <w:rPr>
          <w:b/>
          <w:i/>
        </w:rPr>
        <w:t xml:space="preserve">Proposal 3: For multi-carriers operation, the SBFD can be supported on only one of the carriers, and the supported CBW for this carrier should be no less than 60MHz and applying 100MHz as maximum. </w:t>
      </w:r>
    </w:p>
    <w:p w14:paraId="07975A58" w14:textId="77777777" w:rsidR="00C41EAD" w:rsidRDefault="00C41EAD" w:rsidP="00C41EAD">
      <w:pPr>
        <w:pStyle w:val="aff6"/>
        <w:numPr>
          <w:ilvl w:val="0"/>
          <w:numId w:val="20"/>
        </w:numPr>
        <w:ind w:firstLineChars="0"/>
      </w:pPr>
      <w:r w:rsidRPr="00BB0A64">
        <w:rPr>
          <w:rFonts w:ascii="Times New Roman" w:hAnsi="Times New Roman"/>
          <w:b/>
          <w:i/>
          <w:kern w:val="0"/>
          <w:sz w:val="20"/>
          <w:szCs w:val="20"/>
          <w:lang w:val="en-GB" w:eastAsia="zh-CN"/>
        </w:rPr>
        <w:t>For instance, 100MHz CC for SBFD + N*100MHz CC, where N could be e.g. 1, 2, and 3</w:t>
      </w:r>
    </w:p>
    <w:p w14:paraId="23C9F03C" w14:textId="77777777" w:rsidR="00C41EAD" w:rsidRPr="00213A45" w:rsidRDefault="00C41EAD" w:rsidP="00C41EAD">
      <w:pPr>
        <w:jc w:val="both"/>
        <w:rPr>
          <w:b/>
          <w:i/>
        </w:rPr>
      </w:pPr>
      <w:r w:rsidRPr="00F903C3">
        <w:rPr>
          <w:b/>
          <w:i/>
        </w:rPr>
        <w:t xml:space="preserve">Proposal </w:t>
      </w:r>
      <w:r>
        <w:rPr>
          <w:b/>
          <w:i/>
        </w:rPr>
        <w:t xml:space="preserve">4: </w:t>
      </w:r>
      <w:r w:rsidRPr="00213A45">
        <w:rPr>
          <w:b/>
          <w:i/>
        </w:rPr>
        <w:t xml:space="preserve">Add SBFD entry in Table 5.2-1 in Clause 5.2 in TS 38.104 for the TDD bands with channel bandwidth &gt;= </w:t>
      </w:r>
      <w:r>
        <w:rPr>
          <w:b/>
          <w:i/>
        </w:rPr>
        <w:t>60</w:t>
      </w:r>
      <w:r w:rsidRPr="00213A45">
        <w:rPr>
          <w:b/>
          <w:i/>
        </w:rPr>
        <w:t>MHz</w:t>
      </w:r>
      <w:r>
        <w:rPr>
          <w:b/>
          <w:i/>
        </w:rPr>
        <w:t>.</w:t>
      </w:r>
    </w:p>
    <w:p w14:paraId="6E547A0D" w14:textId="3723EE0D" w:rsidR="00C41EAD" w:rsidRDefault="00C41EAD" w:rsidP="00C41EAD">
      <w:pPr>
        <w:jc w:val="both"/>
        <w:rPr>
          <w:b/>
          <w:i/>
        </w:rPr>
      </w:pPr>
      <w:r w:rsidRPr="00F903C3">
        <w:rPr>
          <w:b/>
          <w:i/>
        </w:rPr>
        <w:t xml:space="preserve">Proposal </w:t>
      </w:r>
      <w:r>
        <w:rPr>
          <w:b/>
          <w:i/>
        </w:rPr>
        <w:t xml:space="preserve">5: </w:t>
      </w:r>
      <w:r w:rsidR="0083366C">
        <w:rPr>
          <w:b/>
          <w:i/>
        </w:rPr>
        <w:t>E</w:t>
      </w:r>
      <w:r w:rsidR="0083366C" w:rsidRPr="0083366C">
        <w:rPr>
          <w:b/>
          <w:i/>
        </w:rPr>
        <w:t>mbed the corresponding SBFD RF requirements in the corresponding section of TS 38.104 as much as possible (e.g. RAN4 already agreed to embed the supporting band of SBFD in clause 5) and consider new clauses or new suffix for SBFD for the RF requirements that are necessary</w:t>
      </w:r>
      <w:bookmarkStart w:id="5" w:name="_GoBack"/>
      <w:bookmarkEnd w:id="5"/>
      <w:r>
        <w:rPr>
          <w:b/>
          <w:i/>
        </w:rPr>
        <w:t>.</w:t>
      </w:r>
    </w:p>
    <w:p w14:paraId="4F63BD9C" w14:textId="77777777" w:rsidR="005165B7" w:rsidRDefault="005165B7" w:rsidP="005165B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0C9F50B0" w:rsidR="0067071C" w:rsidRPr="008B3BED"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838C9">
        <w:t xml:space="preserve">2413514, </w:t>
      </w:r>
      <w:r w:rsidR="004838C9" w:rsidRPr="001D14BB">
        <w:t>“</w:t>
      </w:r>
      <w:r w:rsidR="004838C9" w:rsidRPr="000669F9">
        <w:t xml:space="preserve">Way Forward for </w:t>
      </w:r>
      <w:r w:rsidR="004838C9" w:rsidRPr="00C36C43">
        <w:t>[112</w:t>
      </w:r>
      <w:proofErr w:type="gramStart"/>
      <w:r w:rsidR="004838C9" w:rsidRPr="00C36C43">
        <w:t>][</w:t>
      </w:r>
      <w:proofErr w:type="gramEnd"/>
      <w:r w:rsidR="004838C9" w:rsidRPr="00C36C43">
        <w:t xml:space="preserve">307] </w:t>
      </w:r>
      <w:proofErr w:type="spellStart"/>
      <w:r w:rsidR="004838C9" w:rsidRPr="00C36C43">
        <w:t>NR_duplex_evo</w:t>
      </w:r>
      <w:proofErr w:type="spellEnd"/>
      <w:r w:rsidR="004838C9" w:rsidRPr="00C36C43">
        <w:rPr>
          <w:lang w:val="en-AU"/>
        </w:rPr>
        <w:t>_General</w:t>
      </w:r>
      <w:r w:rsidR="004838C9" w:rsidRPr="001D14BB">
        <w:t xml:space="preserve">”, </w:t>
      </w:r>
      <w:r w:rsidR="004838C9">
        <w:t>Samsung</w:t>
      </w:r>
      <w:r w:rsidR="004838C9" w:rsidRPr="001D14BB">
        <w:t>, 3GPP TSG-RAN</w:t>
      </w:r>
      <w:r w:rsidR="004838C9">
        <w:t>4</w:t>
      </w:r>
      <w:r w:rsidR="004838C9" w:rsidRPr="001D14BB">
        <w:t xml:space="preserve"> Meeting #1</w:t>
      </w:r>
      <w:r w:rsidR="004838C9">
        <w:t>12</w:t>
      </w:r>
      <w:r w:rsidR="004838C9" w:rsidRPr="001D14BB">
        <w:t xml:space="preserve">, </w:t>
      </w:r>
      <w:r w:rsidR="004838C9" w:rsidRPr="00C36C43">
        <w:t>Maastricht, Netherlands</w:t>
      </w:r>
      <w:r w:rsidR="004838C9">
        <w:t>,</w:t>
      </w:r>
      <w:r w:rsidR="004838C9" w:rsidRPr="001D14BB">
        <w:t xml:space="preserve"> </w:t>
      </w:r>
      <w:r w:rsidR="004838C9">
        <w:t>August</w:t>
      </w:r>
      <w:r w:rsidR="004838C9" w:rsidRPr="001D14BB">
        <w:t xml:space="preserve"> </w:t>
      </w:r>
      <w:r w:rsidR="004838C9">
        <w:t>19-23</w:t>
      </w:r>
      <w:r w:rsidR="004838C9" w:rsidRPr="001D14BB">
        <w:t xml:space="preserve">, </w:t>
      </w:r>
      <w:r w:rsidR="001D14BB" w:rsidRPr="001D14BB">
        <w:t>2024</w:t>
      </w:r>
      <w:r w:rsidR="00BB41AF">
        <w:t>.</w:t>
      </w:r>
    </w:p>
    <w:sectPr w:rsidR="0067071C" w:rsidRPr="008B3BED"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568B8" w14:textId="77777777" w:rsidR="00CF6BC1" w:rsidRDefault="00CF6BC1" w:rsidP="0052762B">
      <w:r>
        <w:separator/>
      </w:r>
    </w:p>
  </w:endnote>
  <w:endnote w:type="continuationSeparator" w:id="0">
    <w:p w14:paraId="2EA58082" w14:textId="77777777" w:rsidR="00CF6BC1" w:rsidRDefault="00CF6BC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59B33" w14:textId="77777777" w:rsidR="00CF6BC1" w:rsidRDefault="00CF6BC1" w:rsidP="0052762B">
      <w:r>
        <w:separator/>
      </w:r>
    </w:p>
  </w:footnote>
  <w:footnote w:type="continuationSeparator" w:id="0">
    <w:p w14:paraId="316FB8E0" w14:textId="77777777" w:rsidR="00CF6BC1" w:rsidRDefault="00CF6BC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D37A3D"/>
    <w:multiLevelType w:val="multilevel"/>
    <w:tmpl w:val="41CC9FC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502146B"/>
    <w:multiLevelType w:val="hybridMultilevel"/>
    <w:tmpl w:val="25022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1"/>
  </w:num>
  <w:num w:numId="4">
    <w:abstractNumId w:val="18"/>
  </w:num>
  <w:num w:numId="5">
    <w:abstractNumId w:val="17"/>
  </w:num>
  <w:num w:numId="6">
    <w:abstractNumId w:val="7"/>
  </w:num>
  <w:num w:numId="7">
    <w:abstractNumId w:val="14"/>
  </w:num>
  <w:num w:numId="8">
    <w:abstractNumId w:val="21"/>
  </w:num>
  <w:num w:numId="9">
    <w:abstractNumId w:val="6"/>
  </w:num>
  <w:num w:numId="10">
    <w:abstractNumId w:val="1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2"/>
  </w:num>
  <w:num w:numId="14">
    <w:abstractNumId w:val="16"/>
  </w:num>
  <w:num w:numId="15">
    <w:abstractNumId w:val="2"/>
  </w:num>
  <w:num w:numId="16">
    <w:abstractNumId w:val="10"/>
  </w:num>
  <w:num w:numId="17">
    <w:abstractNumId w:val="0"/>
  </w:num>
  <w:num w:numId="18">
    <w:abstractNumId w:val="5"/>
  </w:num>
  <w:num w:numId="19">
    <w:abstractNumId w:val="1"/>
  </w:num>
  <w:num w:numId="20">
    <w:abstractNumId w:val="4"/>
  </w:num>
  <w:num w:numId="21">
    <w:abstractNumId w:val="9"/>
  </w:num>
  <w:num w:numId="2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3657"/>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22D"/>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3CE"/>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8D7"/>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01B"/>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3518"/>
    <w:rsid w:val="00213A45"/>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26E"/>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8C9"/>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E6B"/>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1B0"/>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3EF3"/>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4F42"/>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08C"/>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6C"/>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8C7"/>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A39"/>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7FE"/>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4DA"/>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4D25"/>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6153"/>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AD2"/>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64"/>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1F9C"/>
    <w:rsid w:val="00C02137"/>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0F0F"/>
    <w:rsid w:val="00C418EF"/>
    <w:rsid w:val="00C4199E"/>
    <w:rsid w:val="00C41D95"/>
    <w:rsid w:val="00C41EAD"/>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A6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C8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BC1"/>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0E12"/>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82"/>
    <w:rsid w:val="00F95CA4"/>
    <w:rsid w:val="00F961E2"/>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E95EC-97FD-4331-97CB-8DFC4F4D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795</TotalTime>
  <Pages>6</Pages>
  <Words>2105</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73</cp:revision>
  <cp:lastPrinted>2010-01-07T02:23:00Z</cp:lastPrinted>
  <dcterms:created xsi:type="dcterms:W3CDTF">2024-05-13T12:12:00Z</dcterms:created>
  <dcterms:modified xsi:type="dcterms:W3CDTF">2024-10-07T10:31:00Z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(3)mqPVxpUllhMhCli3wsCQwH7aIQnsY/hWKpGhWXu6JOq0mARPykVNIlHJ21p+6uZOtmI4nExD
AsidZmw2NPbF6CKB5yfNC4GrAr5eTfX5BJ1JhPrB2BxI5mEfJtxZBDS5XMdDeecfeiYKvFDw
/VA5uHV+oBTQHsrldCAMN69VJDgDWjVlZ+EwwgusaB7jLimN4FKYRipT20trWQXS/eH310od
6c3FmtgkjwJ7AJiBsg</vt:lpwstr>
  </property>
  <property fmtid="{D5CDD505-2E9C-101B-9397-08002B2CF9AE}" pid="15" name="_2015_ms_pID_725343_00">
    <vt:lpwstr>_2015_ms_pID_725343</vt:lpwstr>
  </property>
  <property fmtid="{D5CDD505-2E9C-101B-9397-08002B2CF9AE}" pid="16" name="_2015_ms_pID_7253431">
    <vt:lpwstr>oMO7j3+FHgm7Ke8fos+MfNEra1eygnn4hL7PmsAy7a1RpP4sUk1ztL
V4oIzYiQXIjWRJpILfk6R8Pj6C2SSUL3fwbiMDSER+t9VleH3LV0MjWZuF3ZHus/L/hkj1Z6
kLKz0um84zi0nOswiZ1Vj6J6D7xfnH5+dKr6Qc2crWXiSETRj5rcmLPtJFGZd2ips/63IJam
M0ctsV9fdpLG5aiakMmkJ/73+a0EQ24P0DzM</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1726653229</vt:lpwstr>
  </property>
</Properties>
</file>